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D1" w:rsidRDefault="0049220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大学生创新创业训练智能管理系统</w:t>
      </w:r>
    </w:p>
    <w:p w:rsidR="004650D1" w:rsidRDefault="0049220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教师使用说明书</w:t>
      </w:r>
    </w:p>
    <w:p w:rsidR="004650D1" w:rsidRDefault="0049220A">
      <w:pPr>
        <w:jc w:val="center"/>
        <w:rPr>
          <w:rFonts w:ascii="隶书" w:eastAsia="隶书"/>
          <w:sz w:val="52"/>
          <w:szCs w:val="52"/>
        </w:rPr>
      </w:pPr>
      <w:r>
        <w:rPr>
          <w:rFonts w:ascii="隶书" w:eastAsia="隶书" w:hint="eastAsia"/>
          <w:sz w:val="52"/>
          <w:szCs w:val="52"/>
        </w:rPr>
        <w:t>目 录</w:t>
      </w:r>
    </w:p>
    <w:p w:rsidR="00EF2A8A" w:rsidRDefault="0049220A" w:rsidP="00EF2A8A">
      <w:pPr>
        <w:pStyle w:val="10"/>
        <w:tabs>
          <w:tab w:val="right" w:leader="dot" w:pos="9628"/>
        </w:tabs>
        <w:ind w:firstLine="440"/>
        <w:rPr>
          <w:rFonts w:asciiTheme="minorHAnsi" w:eastAsiaTheme="minorEastAsia" w:hAnsiTheme="minorHAnsi" w:cstheme="minorBidi"/>
          <w:noProof/>
          <w:sz w:val="21"/>
        </w:rPr>
      </w:pPr>
      <w:r>
        <w:rPr>
          <w:sz w:val="22"/>
          <w:szCs w:val="21"/>
        </w:rPr>
        <w:fldChar w:fldCharType="begin"/>
      </w:r>
      <w:r>
        <w:rPr>
          <w:sz w:val="22"/>
          <w:szCs w:val="21"/>
        </w:rPr>
        <w:instrText xml:space="preserve"> TOC \o "1-3" \h \z \u </w:instrText>
      </w:r>
      <w:r>
        <w:rPr>
          <w:sz w:val="22"/>
          <w:szCs w:val="21"/>
        </w:rPr>
        <w:fldChar w:fldCharType="separate"/>
      </w:r>
      <w:hyperlink w:anchor="_Toc118273906" w:history="1">
        <w:r w:rsidR="00EF2A8A" w:rsidRPr="00064AB4">
          <w:rPr>
            <w:rStyle w:val="a9"/>
            <w:rFonts w:hint="eastAsia"/>
            <w:noProof/>
          </w:rPr>
          <w:t>一、系统登录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_Toc118273906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0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07" w:history="1">
        <w:r w:rsidR="00EF2A8A" w:rsidRPr="00064AB4">
          <w:rPr>
            <w:rStyle w:val="a9"/>
            <w:rFonts w:hint="eastAsia"/>
            <w:noProof/>
          </w:rPr>
          <w:t>二、立项审核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_Toc118273907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3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08" w:history="1">
        <w:r w:rsidR="00EF2A8A" w:rsidRPr="00064AB4">
          <w:rPr>
            <w:rStyle w:val="a9"/>
            <w:rFonts w:hint="eastAsia"/>
            <w:noProof/>
          </w:rPr>
          <w:t>三、中期管理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_Toc118273908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4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09" w:history="1">
        <w:r w:rsidR="00EF2A8A" w:rsidRPr="00064AB4">
          <w:rPr>
            <w:rStyle w:val="a9"/>
            <w:rFonts w:hint="eastAsia"/>
            <w:noProof/>
          </w:rPr>
          <w:t>（一）审核中期检查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_Toc118273909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4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0" w:history="1">
        <w:r w:rsidR="00EF2A8A" w:rsidRPr="00064AB4">
          <w:rPr>
            <w:rStyle w:val="a9"/>
            <w:rFonts w:hint="eastAsia"/>
            <w:noProof/>
          </w:rPr>
          <w:t>四、结题管理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_Toc118273910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5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1" w:history="1">
        <w:r w:rsidR="00EF2A8A" w:rsidRPr="00064AB4">
          <w:rPr>
            <w:rStyle w:val="a9"/>
            <w:rFonts w:hint="eastAsia"/>
            <w:noProof/>
          </w:rPr>
          <w:t>（一）审核结题报告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_Toc118273911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5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2" w:history="1">
        <w:r w:rsidR="00EF2A8A" w:rsidRPr="00064AB4">
          <w:rPr>
            <w:rStyle w:val="a9"/>
            <w:rFonts w:hint="eastAsia"/>
            <w:noProof/>
          </w:rPr>
          <w:t>六、项目异动管理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_Toc118273912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6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3" w:history="1">
        <w:r w:rsidR="00EF2A8A" w:rsidRPr="00064AB4">
          <w:rPr>
            <w:rStyle w:val="a9"/>
            <w:rFonts w:hint="eastAsia"/>
            <w:noProof/>
          </w:rPr>
          <w:t>（一）指导教师审核项目变更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_Toc118273913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6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4" w:history="1">
        <w:r w:rsidR="00EF2A8A" w:rsidRPr="00064AB4">
          <w:rPr>
            <w:rStyle w:val="a9"/>
            <w:rFonts w:hint="eastAsia"/>
            <w:noProof/>
          </w:rPr>
          <w:t>（二）指导教师审核项目延期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_Toc118273914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7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5" w:history="1">
        <w:r w:rsidR="00EF2A8A" w:rsidRPr="00064AB4">
          <w:rPr>
            <w:rStyle w:val="a9"/>
            <w:rFonts w:hint="eastAsia"/>
            <w:noProof/>
          </w:rPr>
          <w:t>（三）指导教师审核项目终止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_Toc118273915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7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6" w:history="1">
        <w:r w:rsidR="00EF2A8A" w:rsidRPr="00064AB4">
          <w:rPr>
            <w:rStyle w:val="a9"/>
            <w:rFonts w:hint="eastAsia"/>
            <w:noProof/>
          </w:rPr>
          <w:t>七、数据汇总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_Toc118273916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8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7" w:history="1">
        <w:r w:rsidR="00EF2A8A" w:rsidRPr="00064AB4">
          <w:rPr>
            <w:rStyle w:val="a9"/>
            <w:rFonts w:hint="eastAsia"/>
            <w:noProof/>
          </w:rPr>
          <w:t>（一）立项信息汇总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_Toc118273917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8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8" w:history="1">
        <w:r w:rsidR="00EF2A8A" w:rsidRPr="00064AB4">
          <w:rPr>
            <w:rStyle w:val="a9"/>
            <w:rFonts w:hint="eastAsia"/>
            <w:noProof/>
          </w:rPr>
          <w:t>（二）中期检查汇总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_Toc118273918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8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19" w:history="1">
        <w:r w:rsidR="00EF2A8A" w:rsidRPr="00064AB4">
          <w:rPr>
            <w:rStyle w:val="a9"/>
            <w:rFonts w:hint="eastAsia"/>
            <w:noProof/>
          </w:rPr>
          <w:t>（三）结题报告汇总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_Toc118273919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9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1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20" w:history="1">
        <w:r w:rsidR="00EF2A8A" w:rsidRPr="00064AB4">
          <w:rPr>
            <w:rStyle w:val="a9"/>
            <w:rFonts w:hint="eastAsia"/>
            <w:noProof/>
          </w:rPr>
          <w:t>八、个人中心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_Toc118273920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9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21" w:history="1">
        <w:r w:rsidR="00EF2A8A" w:rsidRPr="00064AB4">
          <w:rPr>
            <w:rStyle w:val="a9"/>
            <w:rFonts w:hint="eastAsia"/>
            <w:noProof/>
          </w:rPr>
          <w:t>（一）通用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_Toc118273921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9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22" w:history="1">
        <w:r w:rsidR="00EF2A8A" w:rsidRPr="00064AB4">
          <w:rPr>
            <w:rStyle w:val="a9"/>
            <w:rFonts w:hint="eastAsia"/>
            <w:noProof/>
          </w:rPr>
          <w:t>（二）站内信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_Toc118273922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10</w:t>
        </w:r>
        <w:r w:rsidR="00EF2A8A">
          <w:rPr>
            <w:noProof/>
            <w:webHidden/>
          </w:rPr>
          <w:fldChar w:fldCharType="end"/>
        </w:r>
      </w:hyperlink>
    </w:p>
    <w:p w:rsidR="00EF2A8A" w:rsidRDefault="00FA69ED" w:rsidP="00EF2A8A">
      <w:pPr>
        <w:pStyle w:val="20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noProof/>
          <w:sz w:val="21"/>
        </w:rPr>
      </w:pPr>
      <w:hyperlink w:anchor="_Toc118273923" w:history="1">
        <w:r w:rsidR="00EF2A8A" w:rsidRPr="00064AB4">
          <w:rPr>
            <w:rStyle w:val="a9"/>
            <w:rFonts w:hint="eastAsia"/>
            <w:noProof/>
          </w:rPr>
          <w:t>（三）文件中心</w:t>
        </w:r>
        <w:r w:rsidR="00EF2A8A">
          <w:rPr>
            <w:noProof/>
            <w:webHidden/>
          </w:rPr>
          <w:tab/>
        </w:r>
        <w:r w:rsidR="00EF2A8A">
          <w:rPr>
            <w:noProof/>
            <w:webHidden/>
          </w:rPr>
          <w:fldChar w:fldCharType="begin"/>
        </w:r>
        <w:r w:rsidR="00EF2A8A">
          <w:rPr>
            <w:noProof/>
            <w:webHidden/>
          </w:rPr>
          <w:instrText xml:space="preserve"> PAGEREF _Toc118273923 \h </w:instrText>
        </w:r>
        <w:r w:rsidR="00EF2A8A">
          <w:rPr>
            <w:noProof/>
            <w:webHidden/>
          </w:rPr>
        </w:r>
        <w:r w:rsidR="00EF2A8A">
          <w:rPr>
            <w:noProof/>
            <w:webHidden/>
          </w:rPr>
          <w:fldChar w:fldCharType="separate"/>
        </w:r>
        <w:r w:rsidR="00EF2A8A">
          <w:rPr>
            <w:noProof/>
            <w:webHidden/>
          </w:rPr>
          <w:t>11</w:t>
        </w:r>
        <w:r w:rsidR="00EF2A8A">
          <w:rPr>
            <w:noProof/>
            <w:webHidden/>
          </w:rPr>
          <w:fldChar w:fldCharType="end"/>
        </w:r>
      </w:hyperlink>
    </w:p>
    <w:p w:rsidR="004650D1" w:rsidRDefault="0049220A">
      <w:r>
        <w:rPr>
          <w:b/>
          <w:bCs/>
          <w:sz w:val="20"/>
          <w:szCs w:val="22"/>
          <w:lang w:val="zh-CN"/>
        </w:rPr>
        <w:fldChar w:fldCharType="end"/>
      </w:r>
    </w:p>
    <w:p w:rsidR="00BB6740" w:rsidRDefault="00BB6740" w:rsidP="00182E14">
      <w:pPr>
        <w:pStyle w:val="1"/>
        <w:numPr>
          <w:ilvl w:val="0"/>
          <w:numId w:val="2"/>
        </w:numPr>
        <w:rPr>
          <w:rFonts w:hint="eastAsia"/>
        </w:rPr>
      </w:pPr>
      <w:bookmarkStart w:id="0" w:name="_Toc117845489"/>
      <w:bookmarkStart w:id="1" w:name="_Toc118273906"/>
      <w:bookmarkStart w:id="2" w:name="_Hlk47519623"/>
      <w:r>
        <w:rPr>
          <w:rFonts w:hint="eastAsia"/>
        </w:rPr>
        <w:lastRenderedPageBreak/>
        <w:t>系统登录</w:t>
      </w:r>
      <w:bookmarkEnd w:id="0"/>
      <w:bookmarkEnd w:id="1"/>
    </w:p>
    <w:p w:rsidR="00182E14" w:rsidRPr="00182E14" w:rsidRDefault="00182E14" w:rsidP="00182E14">
      <w:pPr>
        <w:ind w:firstLineChars="150" w:firstLine="420"/>
        <w:rPr>
          <w:rFonts w:ascii="宋体" w:hAnsi="宋体"/>
          <w:sz w:val="28"/>
          <w:szCs w:val="21"/>
        </w:rPr>
      </w:pPr>
      <w:bookmarkStart w:id="3" w:name="_GoBack"/>
      <w:bookmarkEnd w:id="3"/>
      <w:r w:rsidRPr="00182E14">
        <w:rPr>
          <w:rFonts w:ascii="宋体" w:hAnsi="宋体" w:hint="eastAsia"/>
          <w:sz w:val="28"/>
          <w:szCs w:val="21"/>
        </w:rPr>
        <w:t>登陆中国海洋大学信息门户，使用“统一身份认证”登陆 “实践教学综合管理平台”，点击创新创业训练计划管理系统，进入系统主页。</w:t>
      </w:r>
    </w:p>
    <w:p w:rsidR="00182E14" w:rsidRPr="00182E14" w:rsidRDefault="00182E14" w:rsidP="00182E14">
      <w:pPr>
        <w:rPr>
          <w:rFonts w:ascii="宋体" w:hAnsi="宋体"/>
          <w:sz w:val="28"/>
          <w:szCs w:val="21"/>
        </w:rPr>
      </w:pPr>
      <w:r>
        <w:rPr>
          <w:rFonts w:hint="eastAsia"/>
          <w:noProof/>
        </w:rPr>
        <w:drawing>
          <wp:inline distT="0" distB="0" distL="0" distR="0" wp14:anchorId="3A41174A" wp14:editId="6E274F51">
            <wp:extent cx="6120130" cy="255079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23050510391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E14" w:rsidRPr="00182E14" w:rsidRDefault="00182E14" w:rsidP="00182E14">
      <w:pPr>
        <w:pStyle w:val="a0"/>
        <w:ind w:firstLine="420"/>
      </w:pPr>
    </w:p>
    <w:p w:rsidR="004650D1" w:rsidRDefault="0049220A">
      <w:pPr>
        <w:pStyle w:val="1"/>
        <w:ind w:firstLineChars="62" w:firstLine="187"/>
      </w:pPr>
      <w:bookmarkStart w:id="4" w:name="_Toc118273907"/>
      <w:bookmarkStart w:id="5" w:name="一、项目申报部分"/>
      <w:bookmarkStart w:id="6" w:name="二、项目审核部分"/>
      <w:bookmarkEnd w:id="2"/>
      <w:r>
        <w:rPr>
          <w:rFonts w:hint="eastAsia"/>
        </w:rPr>
        <w:t>二、立项审核</w:t>
      </w:r>
      <w:bookmarkEnd w:id="4"/>
    </w:p>
    <w:bookmarkEnd w:id="5"/>
    <w:bookmarkEnd w:id="6"/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指导教师登录系统后，点击立项管理</w:t>
      </w:r>
      <w:proofErr w:type="gramStart"/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指导</w:t>
      </w:r>
      <w:proofErr w:type="gramEnd"/>
      <w:r>
        <w:rPr>
          <w:rFonts w:hint="eastAsia"/>
          <w:sz w:val="28"/>
          <w:szCs w:val="28"/>
        </w:rPr>
        <w:t>教师审核项目菜单后，在页面上教师可查看待审核的项目，点击页面上数据列表“操作”字段中</w:t>
      </w:r>
      <w:r>
        <w:rPr>
          <w:noProof/>
        </w:rPr>
        <w:drawing>
          <wp:inline distT="0" distB="0" distL="0" distR="0">
            <wp:extent cx="276225" cy="2571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按钮进入审核页面。如下图所示：</w:t>
      </w:r>
    </w:p>
    <w:p w:rsidR="004650D1" w:rsidRDefault="0049220A">
      <w:pPr>
        <w:jc w:val="center"/>
      </w:pPr>
      <w:r>
        <w:rPr>
          <w:noProof/>
        </w:rPr>
        <w:drawing>
          <wp:inline distT="0" distB="0" distL="0" distR="0">
            <wp:extent cx="6120130" cy="230505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、指导教师点击审核进入审核页面后，选择审核状态（并填写审核意见）后点</w:t>
      </w:r>
      <w:r>
        <w:rPr>
          <w:rFonts w:hint="eastAsia"/>
          <w:sz w:val="28"/>
          <w:szCs w:val="28"/>
        </w:rPr>
        <w:lastRenderedPageBreak/>
        <w:t>击提交即指导教师审核项目完成，如下图所示：</w:t>
      </w:r>
    </w:p>
    <w:p w:rsidR="004650D1" w:rsidRDefault="0049220A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20130" cy="3877310"/>
            <wp:effectExtent l="0" t="0" r="0" b="889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7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）指导教师审核项目，审核通过，可联系或提醒学院管理员进行审核；</w:t>
      </w:r>
    </w:p>
    <w:p w:rsidR="004650D1" w:rsidRDefault="0049220A">
      <w:pPr>
        <w:ind w:firstLineChars="200" w:firstLine="560"/>
        <w:rPr>
          <w:b/>
          <w:sz w:val="32"/>
          <w:szCs w:val="32"/>
          <w:shd w:val="pct10" w:color="auto" w:fill="FFFFFF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）指导教师审核项目，退回修改，该项目退回至项目负责人，您可联系或者提醒项目负责人进行修改，项目成员不可修改项目申报书。</w:t>
      </w:r>
    </w:p>
    <w:p w:rsidR="004650D1" w:rsidRDefault="0049220A">
      <w:pPr>
        <w:ind w:firstLineChars="200" w:firstLine="560"/>
        <w:rPr>
          <w:b/>
          <w:sz w:val="32"/>
          <w:szCs w:val="32"/>
          <w:shd w:val="pct10" w:color="auto" w:fill="FFFFFF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）指导教师审核项目，终止申报，该项目终止，项目负责人无法继续申报该项目。</w:t>
      </w:r>
    </w:p>
    <w:p w:rsidR="004650D1" w:rsidRDefault="0049220A">
      <w:pPr>
        <w:pStyle w:val="1"/>
        <w:ind w:firstLineChars="62" w:firstLine="187"/>
      </w:pPr>
      <w:bookmarkStart w:id="7" w:name="_Toc118273908"/>
      <w:bookmarkStart w:id="8" w:name="三、中期检查审核部分"/>
      <w:r>
        <w:rPr>
          <w:rFonts w:hint="eastAsia"/>
        </w:rPr>
        <w:t>三、中期管理</w:t>
      </w:r>
      <w:bookmarkEnd w:id="7"/>
    </w:p>
    <w:p w:rsidR="004650D1" w:rsidRDefault="00EF2A8A">
      <w:pPr>
        <w:pStyle w:val="2"/>
        <w:numPr>
          <w:ilvl w:val="0"/>
          <w:numId w:val="0"/>
        </w:numPr>
      </w:pPr>
      <w:bookmarkStart w:id="9" w:name="_Toc118273909"/>
      <w:bookmarkEnd w:id="8"/>
      <w:r>
        <w:rPr>
          <w:rFonts w:hint="eastAsia"/>
        </w:rPr>
        <w:t>（一）</w:t>
      </w:r>
      <w:r w:rsidR="0049220A">
        <w:rPr>
          <w:rFonts w:hint="eastAsia"/>
        </w:rPr>
        <w:t>审核中期检查</w:t>
      </w:r>
      <w:bookmarkEnd w:id="9"/>
    </w:p>
    <w:p w:rsidR="004650D1" w:rsidRDefault="0049220A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、学生提交中期检查后，指导教师登录系统</w:t>
      </w:r>
      <w:proofErr w:type="gramStart"/>
      <w:r>
        <w:rPr>
          <w:rFonts w:hint="eastAsia"/>
          <w:sz w:val="28"/>
          <w:szCs w:val="28"/>
        </w:rPr>
        <w:t>点击中期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中期检查管理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指导教师审核菜单，页面上可查看项目信息及中期检查的状态，点击数据列表“操</w:t>
      </w:r>
      <w:r>
        <w:rPr>
          <w:rFonts w:hint="eastAsia"/>
          <w:sz w:val="28"/>
          <w:szCs w:val="28"/>
        </w:rPr>
        <w:lastRenderedPageBreak/>
        <w:t>作”字段中</w:t>
      </w:r>
      <w:r>
        <w:rPr>
          <w:noProof/>
        </w:rPr>
        <w:drawing>
          <wp:inline distT="0" distB="0" distL="0" distR="0">
            <wp:extent cx="276225" cy="2571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按钮进入审核页面，如下图所示：</w:t>
      </w:r>
    </w:p>
    <w:p w:rsidR="004650D1" w:rsidRDefault="0049220A">
      <w:pPr>
        <w:jc w:val="center"/>
      </w:pPr>
      <w:r>
        <w:rPr>
          <w:noProof/>
        </w:rPr>
        <w:drawing>
          <wp:inline distT="0" distB="0" distL="0" distR="0">
            <wp:extent cx="6120130" cy="233172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、中期检查审核页面可查看该项目中期检查详细信息，逐项填写并提交即指导教师审核中期检查完成，如下图所示：</w:t>
      </w:r>
    </w:p>
    <w:p w:rsidR="004650D1" w:rsidRDefault="0049220A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20130" cy="3672205"/>
            <wp:effectExtent l="0" t="0" r="0" b="444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7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:rsidR="004650D1" w:rsidRDefault="0049220A">
      <w:pPr>
        <w:ind w:leftChars="50" w:left="105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）指导教师审核中期检查，审核通过，您可以联系或者提醒院系管理员进行审核。</w:t>
      </w:r>
    </w:p>
    <w:p w:rsidR="004650D1" w:rsidRDefault="0049220A">
      <w:pPr>
        <w:ind w:leftChars="50" w:left="105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）指导教师审核中期检查，审核退回，项目中期检查退回至项目主持人，</w:t>
      </w:r>
      <w:r>
        <w:rPr>
          <w:rFonts w:hint="eastAsia"/>
          <w:sz w:val="28"/>
          <w:szCs w:val="28"/>
        </w:rPr>
        <w:lastRenderedPageBreak/>
        <w:t>您可以联系或者提醒项目负责人进行修改。</w:t>
      </w:r>
    </w:p>
    <w:p w:rsidR="004650D1" w:rsidRDefault="0049220A">
      <w:pPr>
        <w:pStyle w:val="1"/>
        <w:ind w:firstLineChars="62" w:firstLine="187"/>
      </w:pPr>
      <w:bookmarkStart w:id="10" w:name="_Toc118273910"/>
      <w:r>
        <w:rPr>
          <w:rFonts w:hint="eastAsia"/>
        </w:rPr>
        <w:t>四、结题管理</w:t>
      </w:r>
      <w:bookmarkEnd w:id="10"/>
    </w:p>
    <w:p w:rsidR="004650D1" w:rsidRDefault="0049220A">
      <w:pPr>
        <w:pStyle w:val="2"/>
        <w:numPr>
          <w:ilvl w:val="0"/>
          <w:numId w:val="0"/>
        </w:numPr>
      </w:pPr>
      <w:bookmarkStart w:id="11" w:name="_Toc118273911"/>
      <w:r>
        <w:rPr>
          <w:rFonts w:hint="eastAsia"/>
        </w:rPr>
        <w:t>（一）审核结题报告</w:t>
      </w:r>
      <w:bookmarkEnd w:id="11"/>
    </w:p>
    <w:p w:rsidR="004650D1" w:rsidRDefault="0049220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、指导教师点击结题管理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指导教师审核菜单，可查看自己所指导项目的结题报告信息，页面中点击项目名称可查看项目详细信息，点击数据列表“操作”字段中</w:t>
      </w:r>
      <w:r>
        <w:rPr>
          <w:noProof/>
        </w:rPr>
        <w:drawing>
          <wp:inline distT="0" distB="0" distL="0" distR="0">
            <wp:extent cx="276225" cy="2571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按钮进入审核页面</w:t>
      </w:r>
      <w:r>
        <w:rPr>
          <w:rFonts w:hint="eastAsia"/>
        </w:rPr>
        <w:t>，</w:t>
      </w:r>
      <w:r>
        <w:rPr>
          <w:rFonts w:hint="eastAsia"/>
          <w:sz w:val="28"/>
          <w:szCs w:val="28"/>
        </w:rPr>
        <w:t>如下图所示：</w:t>
      </w:r>
    </w:p>
    <w:p w:rsidR="004650D1" w:rsidRDefault="0049220A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20130" cy="233172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3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、结题审核页面可查看该项目结题报告详细信息，逐项填写并提交即指导教师审核结题报告完成，如下图所示：</w:t>
      </w:r>
    </w:p>
    <w:p w:rsidR="004650D1" w:rsidRDefault="0049220A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624830" cy="336042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27984" cy="336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650D1">
      <w:pPr>
        <w:pStyle w:val="a0"/>
        <w:ind w:firstLine="420"/>
      </w:pPr>
    </w:p>
    <w:p w:rsidR="004650D1" w:rsidRDefault="004650D1">
      <w:pPr>
        <w:pStyle w:val="a0"/>
        <w:ind w:firstLine="420"/>
      </w:pPr>
    </w:p>
    <w:p w:rsidR="004650D1" w:rsidRDefault="0049220A">
      <w:pPr>
        <w:pStyle w:val="1"/>
        <w:ind w:firstLineChars="62" w:firstLine="187"/>
      </w:pPr>
      <w:bookmarkStart w:id="12" w:name="_Toc118273912"/>
      <w:r>
        <w:rPr>
          <w:rFonts w:hint="eastAsia"/>
        </w:rPr>
        <w:t>六、项目异动管理</w:t>
      </w:r>
      <w:bookmarkEnd w:id="12"/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项目异动管理，分为指导教师审核项目变更、延期、终止申请。</w:t>
      </w:r>
    </w:p>
    <w:p w:rsidR="004650D1" w:rsidRDefault="0049220A">
      <w:pPr>
        <w:pStyle w:val="2"/>
        <w:numPr>
          <w:ilvl w:val="0"/>
          <w:numId w:val="0"/>
        </w:numPr>
      </w:pPr>
      <w:bookmarkStart w:id="13" w:name="_Toc58432275"/>
      <w:bookmarkStart w:id="14" w:name="_Toc118273913"/>
      <w:r>
        <w:rPr>
          <w:rFonts w:hint="eastAsia"/>
        </w:rPr>
        <w:t>（一）指导教师审核项目变更</w:t>
      </w:r>
      <w:bookmarkEnd w:id="13"/>
      <w:bookmarkEnd w:id="14"/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指导教师可以查看并审核所有自己所指导的项目的变更申请，点击项目列表操作字段下的“审核”按钮，进入审核页面，提交审核结论（分“审核通过”、“退回修改”）。支持批量审核。如下图：</w:t>
      </w:r>
    </w:p>
    <w:p w:rsidR="004650D1" w:rsidRDefault="0049220A">
      <w:pPr>
        <w:jc w:val="center"/>
        <w:rPr>
          <w:rFonts w:eastAsia="等线"/>
        </w:rPr>
      </w:pPr>
      <w:r>
        <w:rPr>
          <w:rFonts w:eastAsia="等线"/>
          <w:noProof/>
        </w:rPr>
        <w:drawing>
          <wp:inline distT="0" distB="0" distL="0" distR="0">
            <wp:extent cx="5905500" cy="2173605"/>
            <wp:effectExtent l="0" t="0" r="0" b="0"/>
            <wp:docPr id="10" name="图片 10" descr="C:\Users\JSFW-ZWQ\AppData\Local\Temp\160998562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JSFW-ZWQ\AppData\Local\Temp\1609985621(1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174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</w:rPr>
        <w:t xml:space="preserve"> </w:t>
      </w:r>
    </w:p>
    <w:p w:rsidR="004650D1" w:rsidRDefault="0049220A">
      <w:pPr>
        <w:pStyle w:val="2"/>
        <w:numPr>
          <w:ilvl w:val="0"/>
          <w:numId w:val="0"/>
        </w:numPr>
      </w:pPr>
      <w:bookmarkStart w:id="15" w:name="_Toc58432276"/>
      <w:bookmarkStart w:id="16" w:name="_Toc118273914"/>
      <w:r>
        <w:rPr>
          <w:rFonts w:hint="eastAsia"/>
        </w:rPr>
        <w:lastRenderedPageBreak/>
        <w:t>（二）指导教师审核项目延期</w:t>
      </w:r>
      <w:bookmarkEnd w:id="15"/>
      <w:bookmarkEnd w:id="16"/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指导教师可以查看并审核所有自己所指导的项目的延期申请，点击项目列表操作字段下的“审核”按钮，进入审核页面，提交审核结论（分“审核通过”、“退回修改”）。支持批量审核。如下图：</w:t>
      </w:r>
    </w:p>
    <w:p w:rsidR="004650D1" w:rsidRDefault="0049220A">
      <w:pPr>
        <w:jc w:val="center"/>
        <w:rPr>
          <w:rFonts w:eastAsia="等线"/>
        </w:rPr>
      </w:pPr>
      <w:r>
        <w:rPr>
          <w:rFonts w:eastAsia="等线"/>
          <w:noProof/>
        </w:rPr>
        <w:drawing>
          <wp:inline distT="0" distB="0" distL="0" distR="0">
            <wp:extent cx="6000750" cy="2194560"/>
            <wp:effectExtent l="0" t="0" r="0" b="0"/>
            <wp:docPr id="11" name="图片 11" descr="C:\Users\JSFW-ZWQ\AppData\Local\Temp\160998572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JSFW-ZWQ\AppData\Local\Temp\1609985726(1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2194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</w:rPr>
        <w:t xml:space="preserve"> </w:t>
      </w:r>
    </w:p>
    <w:p w:rsidR="004650D1" w:rsidRDefault="004650D1">
      <w:pPr>
        <w:pStyle w:val="a0"/>
        <w:ind w:firstLineChars="0" w:firstLine="0"/>
      </w:pPr>
    </w:p>
    <w:p w:rsidR="004650D1" w:rsidRDefault="0049220A">
      <w:pPr>
        <w:pStyle w:val="2"/>
        <w:numPr>
          <w:ilvl w:val="0"/>
          <w:numId w:val="0"/>
        </w:numPr>
      </w:pPr>
      <w:bookmarkStart w:id="17" w:name="_Toc58432277"/>
      <w:bookmarkStart w:id="18" w:name="_Toc118273915"/>
      <w:r>
        <w:rPr>
          <w:rFonts w:hint="eastAsia"/>
        </w:rPr>
        <w:t>（三）指导教师审核项目终止</w:t>
      </w:r>
      <w:bookmarkEnd w:id="17"/>
      <w:bookmarkEnd w:id="18"/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指导教师可以查看并审核所有自己所指导的项目的终止申请，点击项目列表操作字段下的“审核”按钮，进入审核页面，提交审核结论（分“审核通过”、“退回修改”）。支持批量审核。如下图：</w:t>
      </w:r>
    </w:p>
    <w:p w:rsidR="004650D1" w:rsidRDefault="0049220A">
      <w:pPr>
        <w:jc w:val="center"/>
        <w:rPr>
          <w:rFonts w:eastAsia="等线"/>
        </w:rPr>
      </w:pPr>
      <w:r>
        <w:rPr>
          <w:rFonts w:eastAsia="等线"/>
          <w:noProof/>
        </w:rPr>
        <w:drawing>
          <wp:inline distT="0" distB="0" distL="0" distR="0">
            <wp:extent cx="6325235" cy="2257425"/>
            <wp:effectExtent l="0" t="0" r="0" b="0"/>
            <wp:docPr id="12" name="图片 12" descr="C:\Users\JSFW-ZWQ\AppData\Local\Temp\16099858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JSFW-ZWQ\AppData\Local\Temp\1609985819(1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40708" cy="2262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</w:rPr>
        <w:t xml:space="preserve"> </w:t>
      </w:r>
    </w:p>
    <w:p w:rsidR="004650D1" w:rsidRDefault="0049220A">
      <w:pPr>
        <w:pStyle w:val="1"/>
        <w:ind w:firstLineChars="62" w:firstLine="187"/>
      </w:pPr>
      <w:bookmarkStart w:id="19" w:name="_Toc118273916"/>
      <w:bookmarkStart w:id="20" w:name="_Hlk47525333"/>
      <w:r>
        <w:rPr>
          <w:rFonts w:hint="eastAsia"/>
        </w:rPr>
        <w:lastRenderedPageBreak/>
        <w:t>七、数据汇总</w:t>
      </w:r>
      <w:bookmarkEnd w:id="19"/>
    </w:p>
    <w:p w:rsidR="004650D1" w:rsidRDefault="0049220A">
      <w:pPr>
        <w:pStyle w:val="2"/>
        <w:numPr>
          <w:ilvl w:val="0"/>
          <w:numId w:val="0"/>
        </w:numPr>
      </w:pPr>
      <w:bookmarkStart w:id="21" w:name="_Toc118273917"/>
      <w:r>
        <w:rPr>
          <w:rFonts w:hint="eastAsia"/>
        </w:rPr>
        <w:t>（一）立项信息汇总</w:t>
      </w:r>
      <w:bookmarkEnd w:id="21"/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指导教师点击数据汇总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立项信息汇总菜单，可查看自己所指导项目的立项信息，页面中点击项目名称可查看项目详细信息</w:t>
      </w:r>
      <w:r>
        <w:rPr>
          <w:rFonts w:hint="eastAsia"/>
        </w:rPr>
        <w:t>，</w:t>
      </w:r>
      <w:r>
        <w:rPr>
          <w:rFonts w:hint="eastAsia"/>
          <w:sz w:val="28"/>
          <w:szCs w:val="28"/>
        </w:rPr>
        <w:t>如下图所示：</w:t>
      </w:r>
    </w:p>
    <w:p w:rsidR="004650D1" w:rsidRDefault="0049220A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535295" cy="2737485"/>
            <wp:effectExtent l="0" t="0" r="8255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40421" cy="274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pStyle w:val="2"/>
        <w:numPr>
          <w:ilvl w:val="0"/>
          <w:numId w:val="0"/>
        </w:numPr>
      </w:pPr>
      <w:bookmarkStart w:id="22" w:name="_Toc118273918"/>
      <w:r>
        <w:rPr>
          <w:rFonts w:hint="eastAsia"/>
        </w:rPr>
        <w:t>（二）中期检查汇总</w:t>
      </w:r>
      <w:bookmarkEnd w:id="22"/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指导教师点击数据汇总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中期检查汇总菜单，可查看自己所指导项目的中期检查信息，页面中点击项目名称可查看项目详细信息，点击</w:t>
      </w:r>
      <w:r>
        <w:rPr>
          <w:noProof/>
        </w:rPr>
        <w:drawing>
          <wp:inline distT="0" distB="0" distL="0" distR="0">
            <wp:extent cx="447675" cy="20955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按钮可</w:t>
      </w:r>
      <w:proofErr w:type="gramStart"/>
      <w:r>
        <w:rPr>
          <w:rFonts w:hint="eastAsia"/>
          <w:sz w:val="28"/>
          <w:szCs w:val="28"/>
        </w:rPr>
        <w:t>导出中期</w:t>
      </w:r>
      <w:proofErr w:type="gramEnd"/>
      <w:r>
        <w:rPr>
          <w:rFonts w:hint="eastAsia"/>
          <w:sz w:val="28"/>
          <w:szCs w:val="28"/>
        </w:rPr>
        <w:t>检查，如下图所示：</w:t>
      </w:r>
    </w:p>
    <w:p w:rsidR="004650D1" w:rsidRDefault="0049220A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120130" cy="2895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pStyle w:val="2"/>
        <w:numPr>
          <w:ilvl w:val="0"/>
          <w:numId w:val="0"/>
        </w:numPr>
      </w:pPr>
      <w:bookmarkStart w:id="23" w:name="_Toc118273919"/>
      <w:r>
        <w:rPr>
          <w:rFonts w:hint="eastAsia"/>
        </w:rPr>
        <w:t>（三）结题报告汇总</w:t>
      </w:r>
      <w:bookmarkEnd w:id="23"/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指导教师点击数据汇总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结题报告汇总菜单，可查看自己所指导项目的结题报告信息，页面中点击项目名称可查看项目详细信息，点击</w:t>
      </w:r>
      <w:r>
        <w:rPr>
          <w:noProof/>
        </w:rPr>
        <w:drawing>
          <wp:inline distT="0" distB="0" distL="0" distR="0">
            <wp:extent cx="447675" cy="209550"/>
            <wp:effectExtent l="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按钮可导出结题报告，如下图所示：</w:t>
      </w:r>
    </w:p>
    <w:p w:rsidR="004650D1" w:rsidRDefault="0049220A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80455" cy="24384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90973" cy="2442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0"/>
    </w:p>
    <w:p w:rsidR="004650D1" w:rsidRDefault="004650D1">
      <w:pPr>
        <w:rPr>
          <w:sz w:val="28"/>
          <w:szCs w:val="28"/>
        </w:rPr>
      </w:pPr>
    </w:p>
    <w:p w:rsidR="004650D1" w:rsidRDefault="0049220A">
      <w:pPr>
        <w:pStyle w:val="1"/>
        <w:ind w:firstLineChars="62" w:firstLine="187"/>
      </w:pPr>
      <w:bookmarkStart w:id="24" w:name="_Toc47534802"/>
      <w:bookmarkStart w:id="25" w:name="_Toc118273920"/>
      <w:bookmarkStart w:id="26" w:name="六、其他"/>
      <w:r>
        <w:rPr>
          <w:rFonts w:hint="eastAsia"/>
        </w:rPr>
        <w:t>八、个人中心</w:t>
      </w:r>
      <w:bookmarkEnd w:id="24"/>
      <w:bookmarkEnd w:id="25"/>
    </w:p>
    <w:p w:rsidR="004650D1" w:rsidRDefault="0049220A">
      <w:pPr>
        <w:pStyle w:val="2"/>
        <w:numPr>
          <w:ilvl w:val="0"/>
          <w:numId w:val="0"/>
        </w:numPr>
      </w:pPr>
      <w:bookmarkStart w:id="27" w:name="_Toc47534803"/>
      <w:bookmarkStart w:id="28" w:name="_Toc118273921"/>
      <w:r>
        <w:rPr>
          <w:rFonts w:hint="eastAsia"/>
        </w:rPr>
        <w:t>（一）通用</w:t>
      </w:r>
      <w:bookmarkEnd w:id="27"/>
      <w:bookmarkEnd w:id="28"/>
    </w:p>
    <w:p w:rsidR="004650D1" w:rsidRDefault="0049220A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指导教师可查看个人信息、登录日志和操作日志，可修改密码和头像，可</w:t>
      </w:r>
      <w:r>
        <w:rPr>
          <w:rFonts w:hint="eastAsia"/>
          <w:sz w:val="28"/>
          <w:szCs w:val="28"/>
        </w:rPr>
        <w:lastRenderedPageBreak/>
        <w:t>设置菜单</w:t>
      </w:r>
      <w:proofErr w:type="gramStart"/>
      <w:r>
        <w:rPr>
          <w:rFonts w:hint="eastAsia"/>
          <w:sz w:val="28"/>
          <w:szCs w:val="28"/>
        </w:rPr>
        <w:t>侧边栏模式</w:t>
      </w:r>
      <w:proofErr w:type="gramEnd"/>
      <w:r>
        <w:rPr>
          <w:rFonts w:hint="eastAsia"/>
          <w:sz w:val="28"/>
          <w:szCs w:val="28"/>
        </w:rPr>
        <w:t>，可查看系统通知和帮助，如下图所示：</w:t>
      </w:r>
      <w:r>
        <w:rPr>
          <w:noProof/>
        </w:rPr>
        <w:drawing>
          <wp:inline distT="0" distB="0" distL="0" distR="0">
            <wp:extent cx="6120130" cy="334073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pStyle w:val="2"/>
        <w:numPr>
          <w:ilvl w:val="0"/>
          <w:numId w:val="0"/>
        </w:numPr>
      </w:pPr>
      <w:bookmarkStart w:id="29" w:name="_Toc47534804"/>
      <w:bookmarkStart w:id="30" w:name="_Toc118273922"/>
      <w:r>
        <w:rPr>
          <w:rFonts w:hint="eastAsia"/>
        </w:rPr>
        <w:t>（二）站内信</w:t>
      </w:r>
      <w:bookmarkEnd w:id="29"/>
      <w:bookmarkEnd w:id="30"/>
    </w:p>
    <w:p w:rsidR="004650D1" w:rsidRDefault="0049220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、收件箱</w:t>
      </w:r>
    </w:p>
    <w:p w:rsidR="004650D1" w:rsidRDefault="0049220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指导教师可接收任何角色发送过来的信件并对其查看、回复、删除，如下图所示：</w:t>
      </w:r>
    </w:p>
    <w:p w:rsidR="004650D1" w:rsidRDefault="0049220A">
      <w:pPr>
        <w:jc w:val="center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5826760" cy="157162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28766" cy="1572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、已发送</w:t>
      </w:r>
    </w:p>
    <w:p w:rsidR="004650D1" w:rsidRDefault="0049220A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指导教师可查看或者删除自己发送的信件，如下图所示：</w:t>
      </w:r>
    </w:p>
    <w:p w:rsidR="004650D1" w:rsidRDefault="0049220A">
      <w:pPr>
        <w:pStyle w:val="a0"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5847080" cy="1637665"/>
            <wp:effectExtent l="0" t="0" r="1270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47619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、草稿箱</w:t>
      </w:r>
    </w:p>
    <w:p w:rsidR="004650D1" w:rsidRDefault="0049220A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未发送的信件保存为草稿，指导教师可以查看修改信件并发送，或者删除草稿，如下图所示：</w:t>
      </w:r>
    </w:p>
    <w:p w:rsidR="004650D1" w:rsidRDefault="0049220A">
      <w:pPr>
        <w:pStyle w:val="a0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6120130" cy="1714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、回收站</w:t>
      </w:r>
    </w:p>
    <w:p w:rsidR="004650D1" w:rsidRDefault="0049220A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删除的信件保存在回收站，指导教师可以查看信件详情，选择恢复或者删除彻底删除信件，如下图所示：</w:t>
      </w:r>
    </w:p>
    <w:p w:rsidR="004650D1" w:rsidRDefault="0049220A">
      <w:pPr>
        <w:pStyle w:val="a0"/>
        <w:ind w:firstLineChars="0" w:firstLine="0"/>
      </w:pPr>
      <w:r>
        <w:rPr>
          <w:noProof/>
        </w:rPr>
        <w:drawing>
          <wp:inline distT="0" distB="0" distL="0" distR="0">
            <wp:extent cx="6120130" cy="1743075"/>
            <wp:effectExtent l="0" t="0" r="0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9220A">
      <w:pPr>
        <w:pStyle w:val="2"/>
        <w:numPr>
          <w:ilvl w:val="0"/>
          <w:numId w:val="0"/>
        </w:numPr>
      </w:pPr>
      <w:bookmarkStart w:id="31" w:name="_Toc47534805"/>
      <w:bookmarkStart w:id="32" w:name="_Toc118273923"/>
      <w:r>
        <w:rPr>
          <w:rFonts w:hint="eastAsia"/>
        </w:rPr>
        <w:t>（三）文件中心</w:t>
      </w:r>
      <w:bookmarkEnd w:id="31"/>
      <w:bookmarkEnd w:id="32"/>
    </w:p>
    <w:p w:rsidR="004650D1" w:rsidRDefault="0049220A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指导教师可以查看或者删除上传的附件、编辑框中上传的图片视频以及项目申报书、结题报告等文件，如下图所示：</w:t>
      </w:r>
    </w:p>
    <w:bookmarkEnd w:id="26"/>
    <w:p w:rsidR="004650D1" w:rsidRDefault="0049220A">
      <w:pPr>
        <w:jc w:val="center"/>
      </w:pPr>
      <w:r>
        <w:rPr>
          <w:noProof/>
        </w:rPr>
        <w:lastRenderedPageBreak/>
        <w:drawing>
          <wp:inline distT="0" distB="0" distL="0" distR="0">
            <wp:extent cx="6120130" cy="255079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0D1" w:rsidRDefault="004650D1">
      <w:pPr>
        <w:jc w:val="center"/>
      </w:pPr>
    </w:p>
    <w:sectPr w:rsidR="004650D1">
      <w:footerReference w:type="even" r:id="rId31"/>
      <w:footerReference w:type="default" r:id="rId32"/>
      <w:pgSz w:w="11906" w:h="16838"/>
      <w:pgMar w:top="1440" w:right="1134" w:bottom="1440" w:left="113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9ED" w:rsidRDefault="00FA69ED">
      <w:r>
        <w:separator/>
      </w:r>
    </w:p>
  </w:endnote>
  <w:endnote w:type="continuationSeparator" w:id="0">
    <w:p w:rsidR="00FA69ED" w:rsidRDefault="00FA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D1" w:rsidRDefault="0049220A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650D1" w:rsidRDefault="004650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D1" w:rsidRDefault="0049220A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182E14">
      <w:rPr>
        <w:rStyle w:val="a7"/>
        <w:noProof/>
      </w:rPr>
      <w:t>1</w:t>
    </w:r>
    <w:r>
      <w:fldChar w:fldCharType="end"/>
    </w:r>
  </w:p>
  <w:p w:rsidR="004650D1" w:rsidRDefault="004650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9ED" w:rsidRDefault="00FA69ED">
      <w:r>
        <w:separator/>
      </w:r>
    </w:p>
  </w:footnote>
  <w:footnote w:type="continuationSeparator" w:id="0">
    <w:p w:rsidR="00FA69ED" w:rsidRDefault="00FA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4984"/>
    <w:multiLevelType w:val="hybridMultilevel"/>
    <w:tmpl w:val="200A8638"/>
    <w:lvl w:ilvl="0" w:tplc="ACC46EEE">
      <w:start w:val="1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B17772"/>
    <w:multiLevelType w:val="multilevel"/>
    <w:tmpl w:val="5EB17772"/>
    <w:lvl w:ilvl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142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firstLine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firstLine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firstLine="709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firstLine="992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firstLine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firstLine="1559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firstLine="1843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17"/>
    <w:rsid w:val="000179DE"/>
    <w:rsid w:val="00033C9A"/>
    <w:rsid w:val="000666F3"/>
    <w:rsid w:val="0008417B"/>
    <w:rsid w:val="00084993"/>
    <w:rsid w:val="000A112D"/>
    <w:rsid w:val="000A4181"/>
    <w:rsid w:val="000A4AE6"/>
    <w:rsid w:val="000A4E24"/>
    <w:rsid w:val="000A5C4A"/>
    <w:rsid w:val="000B31BB"/>
    <w:rsid w:val="000C62AA"/>
    <w:rsid w:val="000D1261"/>
    <w:rsid w:val="000D53E5"/>
    <w:rsid w:val="00100AFC"/>
    <w:rsid w:val="00116A73"/>
    <w:rsid w:val="00124783"/>
    <w:rsid w:val="00135639"/>
    <w:rsid w:val="001651C3"/>
    <w:rsid w:val="00172809"/>
    <w:rsid w:val="001758AC"/>
    <w:rsid w:val="00182E14"/>
    <w:rsid w:val="00183699"/>
    <w:rsid w:val="00186A10"/>
    <w:rsid w:val="0019663B"/>
    <w:rsid w:val="001A37E9"/>
    <w:rsid w:val="001B1A43"/>
    <w:rsid w:val="001D28E6"/>
    <w:rsid w:val="00210E59"/>
    <w:rsid w:val="00216140"/>
    <w:rsid w:val="00226EAC"/>
    <w:rsid w:val="00242AA0"/>
    <w:rsid w:val="0025095C"/>
    <w:rsid w:val="0025341F"/>
    <w:rsid w:val="00254517"/>
    <w:rsid w:val="00274417"/>
    <w:rsid w:val="002962DD"/>
    <w:rsid w:val="002A0FC0"/>
    <w:rsid w:val="002B6C1F"/>
    <w:rsid w:val="002C13A9"/>
    <w:rsid w:val="002C1F90"/>
    <w:rsid w:val="002D266D"/>
    <w:rsid w:val="002D46DF"/>
    <w:rsid w:val="002E2A4D"/>
    <w:rsid w:val="002F1AAF"/>
    <w:rsid w:val="003022AD"/>
    <w:rsid w:val="0035400E"/>
    <w:rsid w:val="00354BD8"/>
    <w:rsid w:val="00365D15"/>
    <w:rsid w:val="0036726F"/>
    <w:rsid w:val="003868A2"/>
    <w:rsid w:val="003A5285"/>
    <w:rsid w:val="003C0DE7"/>
    <w:rsid w:val="003C6E72"/>
    <w:rsid w:val="003D385D"/>
    <w:rsid w:val="003E089C"/>
    <w:rsid w:val="003F3421"/>
    <w:rsid w:val="00401BA9"/>
    <w:rsid w:val="00430585"/>
    <w:rsid w:val="00435E20"/>
    <w:rsid w:val="00436509"/>
    <w:rsid w:val="004365F2"/>
    <w:rsid w:val="0045620F"/>
    <w:rsid w:val="00461952"/>
    <w:rsid w:val="004650D1"/>
    <w:rsid w:val="00485344"/>
    <w:rsid w:val="0049220A"/>
    <w:rsid w:val="004A5E74"/>
    <w:rsid w:val="004C52A6"/>
    <w:rsid w:val="004F74AD"/>
    <w:rsid w:val="00536CC2"/>
    <w:rsid w:val="005438AC"/>
    <w:rsid w:val="005518E2"/>
    <w:rsid w:val="005A678B"/>
    <w:rsid w:val="005B3BF9"/>
    <w:rsid w:val="005C4392"/>
    <w:rsid w:val="005E0BB2"/>
    <w:rsid w:val="005E1DB4"/>
    <w:rsid w:val="00612658"/>
    <w:rsid w:val="006853E3"/>
    <w:rsid w:val="006B3CEB"/>
    <w:rsid w:val="006C35DC"/>
    <w:rsid w:val="006D2CA2"/>
    <w:rsid w:val="006E2C33"/>
    <w:rsid w:val="006E479D"/>
    <w:rsid w:val="006E56D8"/>
    <w:rsid w:val="006F2AD4"/>
    <w:rsid w:val="00714F0C"/>
    <w:rsid w:val="00722B7F"/>
    <w:rsid w:val="00743948"/>
    <w:rsid w:val="007507B2"/>
    <w:rsid w:val="00750F63"/>
    <w:rsid w:val="00781537"/>
    <w:rsid w:val="00783BB1"/>
    <w:rsid w:val="0078492E"/>
    <w:rsid w:val="007862D9"/>
    <w:rsid w:val="00797E6F"/>
    <w:rsid w:val="007A08DE"/>
    <w:rsid w:val="007A5785"/>
    <w:rsid w:val="007B3B92"/>
    <w:rsid w:val="007B5102"/>
    <w:rsid w:val="007C30CB"/>
    <w:rsid w:val="007C4DDD"/>
    <w:rsid w:val="007F3AF7"/>
    <w:rsid w:val="00802E88"/>
    <w:rsid w:val="0081015D"/>
    <w:rsid w:val="008265D0"/>
    <w:rsid w:val="00833209"/>
    <w:rsid w:val="00833EE7"/>
    <w:rsid w:val="00843E42"/>
    <w:rsid w:val="00853D83"/>
    <w:rsid w:val="00887117"/>
    <w:rsid w:val="008A1CC1"/>
    <w:rsid w:val="008A614A"/>
    <w:rsid w:val="008B62AB"/>
    <w:rsid w:val="008C2372"/>
    <w:rsid w:val="008D289C"/>
    <w:rsid w:val="008D732B"/>
    <w:rsid w:val="008E1BFB"/>
    <w:rsid w:val="008F2D2C"/>
    <w:rsid w:val="00901A9C"/>
    <w:rsid w:val="00904D30"/>
    <w:rsid w:val="00915C3A"/>
    <w:rsid w:val="00915FBD"/>
    <w:rsid w:val="00921600"/>
    <w:rsid w:val="00936417"/>
    <w:rsid w:val="009948E5"/>
    <w:rsid w:val="009D41AF"/>
    <w:rsid w:val="009E44E4"/>
    <w:rsid w:val="00A16B14"/>
    <w:rsid w:val="00A4738F"/>
    <w:rsid w:val="00A66973"/>
    <w:rsid w:val="00A752A1"/>
    <w:rsid w:val="00A972C7"/>
    <w:rsid w:val="00AB39E8"/>
    <w:rsid w:val="00AD43F6"/>
    <w:rsid w:val="00AF4733"/>
    <w:rsid w:val="00B15D16"/>
    <w:rsid w:val="00B20A74"/>
    <w:rsid w:val="00B22AA9"/>
    <w:rsid w:val="00B4084C"/>
    <w:rsid w:val="00B40F8F"/>
    <w:rsid w:val="00B51FE0"/>
    <w:rsid w:val="00B555E3"/>
    <w:rsid w:val="00B7510F"/>
    <w:rsid w:val="00B77AE1"/>
    <w:rsid w:val="00B8229D"/>
    <w:rsid w:val="00B83094"/>
    <w:rsid w:val="00B93765"/>
    <w:rsid w:val="00B93B65"/>
    <w:rsid w:val="00BB6740"/>
    <w:rsid w:val="00BC7AFC"/>
    <w:rsid w:val="00BC7D38"/>
    <w:rsid w:val="00BD3E81"/>
    <w:rsid w:val="00BE092B"/>
    <w:rsid w:val="00BE6F29"/>
    <w:rsid w:val="00C0207D"/>
    <w:rsid w:val="00C04ADC"/>
    <w:rsid w:val="00C17A32"/>
    <w:rsid w:val="00C277D1"/>
    <w:rsid w:val="00C311F6"/>
    <w:rsid w:val="00C32072"/>
    <w:rsid w:val="00C56D11"/>
    <w:rsid w:val="00C63176"/>
    <w:rsid w:val="00C87B43"/>
    <w:rsid w:val="00C94AC7"/>
    <w:rsid w:val="00CA1DB4"/>
    <w:rsid w:val="00CC2AE3"/>
    <w:rsid w:val="00CC6560"/>
    <w:rsid w:val="00CD338F"/>
    <w:rsid w:val="00D36396"/>
    <w:rsid w:val="00D3752B"/>
    <w:rsid w:val="00D44610"/>
    <w:rsid w:val="00D7559B"/>
    <w:rsid w:val="00D94686"/>
    <w:rsid w:val="00DA141C"/>
    <w:rsid w:val="00DB0DAF"/>
    <w:rsid w:val="00DC241E"/>
    <w:rsid w:val="00DD6FF3"/>
    <w:rsid w:val="00DE23F4"/>
    <w:rsid w:val="00DE2E55"/>
    <w:rsid w:val="00DF6353"/>
    <w:rsid w:val="00DF6932"/>
    <w:rsid w:val="00E23AFA"/>
    <w:rsid w:val="00E2457D"/>
    <w:rsid w:val="00E27CA4"/>
    <w:rsid w:val="00E40BCC"/>
    <w:rsid w:val="00E61E15"/>
    <w:rsid w:val="00E97F34"/>
    <w:rsid w:val="00EB747F"/>
    <w:rsid w:val="00EC1DD9"/>
    <w:rsid w:val="00EC6A73"/>
    <w:rsid w:val="00EF2A8A"/>
    <w:rsid w:val="00F112A9"/>
    <w:rsid w:val="00F250B8"/>
    <w:rsid w:val="00F25289"/>
    <w:rsid w:val="00F27AB8"/>
    <w:rsid w:val="00F35531"/>
    <w:rsid w:val="00F45BDD"/>
    <w:rsid w:val="00F54D7E"/>
    <w:rsid w:val="00F67A1B"/>
    <w:rsid w:val="00F97D86"/>
    <w:rsid w:val="00FA1A36"/>
    <w:rsid w:val="00FA69ED"/>
    <w:rsid w:val="00FC68C1"/>
    <w:rsid w:val="00FC6B87"/>
    <w:rsid w:val="16DB0404"/>
    <w:rsid w:val="5476504A"/>
    <w:rsid w:val="650E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0"/>
    <w:link w:val="1Char"/>
    <w:uiPriority w:val="9"/>
    <w:qFormat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2">
    <w:name w:val="heading 2"/>
    <w:basedOn w:val="a"/>
    <w:next w:val="a0"/>
    <w:link w:val="2Char"/>
    <w:uiPriority w:val="9"/>
    <w:qFormat/>
    <w:pPr>
      <w:keepNext/>
      <w:numPr>
        <w:ilvl w:val="1"/>
        <w:numId w:val="1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3">
    <w:name w:val="heading 3"/>
    <w:basedOn w:val="a"/>
    <w:next w:val="a0"/>
    <w:link w:val="3Char"/>
    <w:uiPriority w:val="9"/>
    <w:qFormat/>
    <w:pPr>
      <w:keepNext/>
      <w:numPr>
        <w:ilvl w:val="2"/>
        <w:numId w:val="1"/>
      </w:numPr>
      <w:spacing w:line="300" w:lineRule="atLeast"/>
      <w:ind w:firstLineChars="200" w:firstLine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spacing w:line="400" w:lineRule="atLeast"/>
      <w:ind w:firstLineChars="200" w:firstLine="200"/>
      <w:jc w:val="left"/>
    </w:pPr>
    <w:rPr>
      <w:rFonts w:ascii="等线" w:hAnsi="等线"/>
      <w:sz w:val="24"/>
      <w:szCs w:val="22"/>
    </w:rPr>
  </w:style>
  <w:style w:type="paragraph" w:styleId="20">
    <w:name w:val="toc 2"/>
    <w:basedOn w:val="a"/>
    <w:next w:val="a"/>
    <w:uiPriority w:val="39"/>
    <w:unhideWhenUsed/>
    <w:qFormat/>
    <w:pPr>
      <w:spacing w:line="400" w:lineRule="atLeast"/>
      <w:ind w:leftChars="200" w:left="420" w:firstLineChars="200" w:firstLine="200"/>
      <w:jc w:val="left"/>
    </w:pPr>
    <w:rPr>
      <w:rFonts w:ascii="等线" w:hAnsi="等线"/>
      <w:sz w:val="24"/>
      <w:szCs w:val="22"/>
    </w:rPr>
  </w:style>
  <w:style w:type="character" w:styleId="a7">
    <w:name w:val="page number"/>
    <w:basedOn w:val="a1"/>
    <w:qFormat/>
  </w:style>
  <w:style w:type="character" w:styleId="a8">
    <w:name w:val="FollowedHyperlink"/>
    <w:qFormat/>
    <w:rPr>
      <w:color w:val="800080"/>
      <w:u w:val="single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customStyle="1" w:styleId="Char1">
    <w:name w:val="页眉 Char"/>
    <w:basedOn w:val="a1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标题 1 字符"/>
    <w:basedOn w:val="a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1">
    <w:name w:val="标题 2 字符"/>
    <w:basedOn w:val="a1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qFormat/>
    <w:rPr>
      <w:rFonts w:ascii="等线" w:eastAsia="宋体" w:hAnsi="等线" w:cs="Times New Roman"/>
      <w:b/>
      <w:sz w:val="24"/>
      <w:szCs w:val="28"/>
    </w:rPr>
  </w:style>
  <w:style w:type="paragraph" w:customStyle="1" w:styleId="5">
    <w:name w:val="样式5"/>
    <w:basedOn w:val="1"/>
    <w:qFormat/>
    <w:pPr>
      <w:keepLines/>
      <w:numPr>
        <w:numId w:val="1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1Char">
    <w:name w:val="标题 1 Char"/>
    <w:link w:val="1"/>
    <w:uiPriority w:val="9"/>
    <w:qFormat/>
    <w:rPr>
      <w:rFonts w:ascii="等线" w:eastAsia="宋体" w:hAnsi="等线" w:cs="Times New Roman"/>
      <w:b/>
      <w:kern w:val="52"/>
      <w:sz w:val="30"/>
      <w:szCs w:val="32"/>
    </w:rPr>
  </w:style>
  <w:style w:type="character" w:customStyle="1" w:styleId="2Char">
    <w:name w:val="标题 2 Char"/>
    <w:link w:val="2"/>
    <w:uiPriority w:val="9"/>
    <w:qFormat/>
    <w:rPr>
      <w:rFonts w:ascii="等线" w:eastAsia="宋体" w:hAnsi="等线" w:cs="Times New Roman"/>
      <w:b/>
      <w:sz w:val="28"/>
      <w:szCs w:val="28"/>
    </w:rPr>
  </w:style>
  <w:style w:type="paragraph" w:customStyle="1" w:styleId="Char2">
    <w:name w:val="Char"/>
    <w:basedOn w:val="a"/>
    <w:next w:val="a"/>
    <w:qFormat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  <w:style w:type="paragraph" w:styleId="aa">
    <w:name w:val="List Paragraph"/>
    <w:basedOn w:val="a"/>
    <w:uiPriority w:val="99"/>
    <w:unhideWhenUsed/>
    <w:rsid w:val="00182E1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0"/>
    <w:link w:val="1Char"/>
    <w:uiPriority w:val="9"/>
    <w:qFormat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2">
    <w:name w:val="heading 2"/>
    <w:basedOn w:val="a"/>
    <w:next w:val="a0"/>
    <w:link w:val="2Char"/>
    <w:uiPriority w:val="9"/>
    <w:qFormat/>
    <w:pPr>
      <w:keepNext/>
      <w:numPr>
        <w:ilvl w:val="1"/>
        <w:numId w:val="1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3">
    <w:name w:val="heading 3"/>
    <w:basedOn w:val="a"/>
    <w:next w:val="a0"/>
    <w:link w:val="3Char"/>
    <w:uiPriority w:val="9"/>
    <w:qFormat/>
    <w:pPr>
      <w:keepNext/>
      <w:numPr>
        <w:ilvl w:val="2"/>
        <w:numId w:val="1"/>
      </w:numPr>
      <w:spacing w:line="300" w:lineRule="atLeast"/>
      <w:ind w:firstLineChars="200" w:firstLine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spacing w:line="400" w:lineRule="atLeast"/>
      <w:ind w:firstLineChars="200" w:firstLine="200"/>
      <w:jc w:val="left"/>
    </w:pPr>
    <w:rPr>
      <w:rFonts w:ascii="等线" w:hAnsi="等线"/>
      <w:sz w:val="24"/>
      <w:szCs w:val="22"/>
    </w:rPr>
  </w:style>
  <w:style w:type="paragraph" w:styleId="20">
    <w:name w:val="toc 2"/>
    <w:basedOn w:val="a"/>
    <w:next w:val="a"/>
    <w:uiPriority w:val="39"/>
    <w:unhideWhenUsed/>
    <w:qFormat/>
    <w:pPr>
      <w:spacing w:line="400" w:lineRule="atLeast"/>
      <w:ind w:leftChars="200" w:left="420" w:firstLineChars="200" w:firstLine="200"/>
      <w:jc w:val="left"/>
    </w:pPr>
    <w:rPr>
      <w:rFonts w:ascii="等线" w:hAnsi="等线"/>
      <w:sz w:val="24"/>
      <w:szCs w:val="22"/>
    </w:rPr>
  </w:style>
  <w:style w:type="character" w:styleId="a7">
    <w:name w:val="page number"/>
    <w:basedOn w:val="a1"/>
    <w:qFormat/>
  </w:style>
  <w:style w:type="character" w:styleId="a8">
    <w:name w:val="FollowedHyperlink"/>
    <w:qFormat/>
    <w:rPr>
      <w:color w:val="800080"/>
      <w:u w:val="single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customStyle="1" w:styleId="Char1">
    <w:name w:val="页眉 Char"/>
    <w:basedOn w:val="a1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标题 1 字符"/>
    <w:basedOn w:val="a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1">
    <w:name w:val="标题 2 字符"/>
    <w:basedOn w:val="a1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qFormat/>
    <w:rPr>
      <w:rFonts w:ascii="等线" w:eastAsia="宋体" w:hAnsi="等线" w:cs="Times New Roman"/>
      <w:b/>
      <w:sz w:val="24"/>
      <w:szCs w:val="28"/>
    </w:rPr>
  </w:style>
  <w:style w:type="paragraph" w:customStyle="1" w:styleId="5">
    <w:name w:val="样式5"/>
    <w:basedOn w:val="1"/>
    <w:qFormat/>
    <w:pPr>
      <w:keepLines/>
      <w:numPr>
        <w:numId w:val="1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1Char">
    <w:name w:val="标题 1 Char"/>
    <w:link w:val="1"/>
    <w:uiPriority w:val="9"/>
    <w:qFormat/>
    <w:rPr>
      <w:rFonts w:ascii="等线" w:eastAsia="宋体" w:hAnsi="等线" w:cs="Times New Roman"/>
      <w:b/>
      <w:kern w:val="52"/>
      <w:sz w:val="30"/>
      <w:szCs w:val="32"/>
    </w:rPr>
  </w:style>
  <w:style w:type="character" w:customStyle="1" w:styleId="2Char">
    <w:name w:val="标题 2 Char"/>
    <w:link w:val="2"/>
    <w:uiPriority w:val="9"/>
    <w:qFormat/>
    <w:rPr>
      <w:rFonts w:ascii="等线" w:eastAsia="宋体" w:hAnsi="等线" w:cs="Times New Roman"/>
      <w:b/>
      <w:sz w:val="28"/>
      <w:szCs w:val="28"/>
    </w:rPr>
  </w:style>
  <w:style w:type="paragraph" w:customStyle="1" w:styleId="Char2">
    <w:name w:val="Char"/>
    <w:basedOn w:val="a"/>
    <w:next w:val="a"/>
    <w:qFormat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  <w:style w:type="paragraph" w:styleId="aa">
    <w:name w:val="List Paragraph"/>
    <w:basedOn w:val="a"/>
    <w:uiPriority w:val="99"/>
    <w:unhideWhenUsed/>
    <w:rsid w:val="00182E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jpg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D01F5-92BA-4DC6-81D7-8FE8B657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466</Words>
  <Characters>2662</Characters>
  <Application>Microsoft Office Word</Application>
  <DocSecurity>0</DocSecurity>
  <Lines>22</Lines>
  <Paragraphs>6</Paragraphs>
  <ScaleCrop>false</ScaleCrop>
  <Company>china</Company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changedu</dc:creator>
  <cp:lastModifiedBy>李方圆</cp:lastModifiedBy>
  <cp:revision>5</cp:revision>
  <cp:lastPrinted>2018-12-18T03:33:00Z</cp:lastPrinted>
  <dcterms:created xsi:type="dcterms:W3CDTF">2022-10-28T05:59:00Z</dcterms:created>
  <dcterms:modified xsi:type="dcterms:W3CDTF">2023-05-05T06:13:00Z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FB029B188FC04DA0A1E6849E1E720238</vt:lpwstr>
  </property>
</Properties>
</file>