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4318" w:rsidP="00604318">
      <w:pPr>
        <w:widowControl/>
        <w:spacing w:before="100" w:beforeAutospacing="1"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bookmarkStart w:id="0" w:name="_Toc434605081"/>
      <w:bookmarkStart w:id="1" w:name="_Toc422230430"/>
      <w:bookmarkEnd w:id="0"/>
      <w:r w:rsidRPr="00604318">
        <w:rPr>
          <w:rFonts w:ascii="微软雅黑" w:eastAsia="微软雅黑" w:hAnsi="微软雅黑" w:cs="宋体" w:hint="eastAsia"/>
          <w:color w:val="5A5A5A"/>
          <w:kern w:val="0"/>
          <w:sz w:val="30"/>
          <w:szCs w:val="30"/>
        </w:rPr>
        <w:t>2015</w:t>
      </w:r>
      <w:bookmarkEnd w:id="1"/>
      <w:r w:rsidRPr="00604318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年学院、系、专业及学士学位设置</w:t>
      </w:r>
    </w:p>
    <w:p w:rsidR="00604318" w:rsidRPr="00604318" w:rsidRDefault="00604318" w:rsidP="00604318">
      <w:pPr>
        <w:widowControl/>
        <w:spacing w:before="100" w:beforeAutospacing="1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0"/>
        </w:rPr>
      </w:pPr>
      <w:r w:rsidRPr="00604318">
        <w:rPr>
          <w:rFonts w:ascii="微软雅黑" w:eastAsia="微软雅黑" w:hAnsi="微软雅黑" w:cs="宋体" w:hint="eastAsia"/>
          <w:color w:val="333333"/>
          <w:kern w:val="0"/>
          <w:sz w:val="24"/>
          <w:szCs w:val="20"/>
        </w:rPr>
        <w:t>厦门大学教务处网站：</w:t>
      </w:r>
      <w:hyperlink r:id="rId6" w:history="1">
        <w:r w:rsidRPr="00604318">
          <w:rPr>
            <w:rStyle w:val="a5"/>
            <w:rFonts w:ascii="微软雅黑" w:eastAsia="微软雅黑" w:hAnsi="微软雅黑" w:cs="宋体"/>
            <w:kern w:val="0"/>
            <w:sz w:val="24"/>
            <w:szCs w:val="20"/>
          </w:rPr>
          <w:t>http://jwc.xmu.edu.cn/</w:t>
        </w:r>
      </w:hyperlink>
    </w:p>
    <w:tbl>
      <w:tblPr>
        <w:tblW w:w="9645" w:type="dxa"/>
        <w:tblInd w:w="-654" w:type="dxa"/>
        <w:tblCellMar>
          <w:left w:w="0" w:type="dxa"/>
          <w:right w:w="0" w:type="dxa"/>
        </w:tblCellMar>
        <w:tblLook w:val="04A0"/>
      </w:tblPr>
      <w:tblGrid>
        <w:gridCol w:w="748"/>
        <w:gridCol w:w="1167"/>
        <w:gridCol w:w="1980"/>
        <w:gridCol w:w="1980"/>
        <w:gridCol w:w="1975"/>
        <w:gridCol w:w="703"/>
        <w:gridCol w:w="1078"/>
        <w:gridCol w:w="14"/>
      </w:tblGrid>
      <w:tr w:rsidR="00604318" w:rsidRPr="00604318" w:rsidTr="00604318">
        <w:trPr>
          <w:trHeight w:val="390"/>
          <w:tblHeader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校区</w:t>
            </w: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专业大类</w:t>
            </w:r>
          </w:p>
        </w:tc>
        <w:tc>
          <w:tcPr>
            <w:tcW w:w="1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学制</w:t>
            </w:r>
          </w:p>
        </w:tc>
        <w:tc>
          <w:tcPr>
            <w:tcW w:w="10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240" w:after="75" w:line="28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人文科学试验班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戏剧影视文学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（文学）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考古学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哲学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人类学与民族学系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人类学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广播电视学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(广播电视新闻学)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广告学系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传播学系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传播学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外文学院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英语语言文学系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日本语言文学系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日语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日语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法语语言文学系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法语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法语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欧洲语言文学系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俄语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俄语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德语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德语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公共事务学院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政治学系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政治学与行政学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社会学与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社会工作系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公共管理系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化学化工</w:t>
            </w: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化学系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化学生物学系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化学生物学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化学工程与生物工程系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化学工程与工艺（含生物工程）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建筑系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建筑类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城市规划系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城乡规划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（城市规划）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金融系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保险学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（保险）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财政系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税收学（税务）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统计系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(经济学)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经济统计学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王亚南经济研究院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企业管理系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财务学系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市场学系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旅游与酒店管理系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管理科学系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管理科学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音乐系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（文学）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（文学）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美术系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★美术学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（文学）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艺术教育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（文学）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绘画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（文学）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设计学类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★艺术设计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（文学）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（文学）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生物材料系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思明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国际关系系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政治学类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国际政治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侨务与外交系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外交学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信息与计算数学系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概率与数理统计系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物理与机电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微电子科学与工程（微电子学）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天文学系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天文学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电子科学系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航空航天学院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机电工程系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航空航天类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航空系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飞行器动力工程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飞行器设计与工程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自动化系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信息科学与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智能科学与技术系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智能科学与技术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通信工程系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电子工程系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集成电路设计与集成系统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思明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数字媒体工程系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（工学）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翔安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生物学系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生物化学与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生物技术系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农业生物技术系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生物医学科学系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翔安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海洋与地球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海洋生物科学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与技术系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海洋科学类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海洋科学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海洋化学与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地球化学系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海洋技术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应用海洋物理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与工程系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物理海洋学系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翔安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环境与生态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环境科学与工程系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生态科学与工程系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环境生态工程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翔安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新能源科学与工程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新能源科学与工程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翔安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眼视光学系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翔安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预防医学系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公共卫生与预防医学类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实验医学系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390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翔安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药学系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435"/>
        </w:trPr>
        <w:tc>
          <w:tcPr>
            <w:tcW w:w="7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翔安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金融学类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（中外合作办学）</w:t>
            </w:r>
          </w:p>
        </w:tc>
        <w:tc>
          <w:tcPr>
            <w:tcW w:w="19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金融学（中外合作办学）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工商管理类</w:t>
            </w:r>
          </w:p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（中外合作办学）</w:t>
            </w:r>
          </w:p>
        </w:tc>
        <w:tc>
          <w:tcPr>
            <w:tcW w:w="19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会计学（中外合作</w:t>
            </w: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办学）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四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318" w:rsidRPr="00604318" w:rsidRDefault="00604318" w:rsidP="00604318">
            <w:pPr>
              <w:widowControl/>
              <w:spacing w:before="100" w:beforeAutospacing="1" w:after="75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318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318" w:rsidRPr="00604318" w:rsidTr="0060431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318" w:rsidRPr="00604318" w:rsidRDefault="00604318" w:rsidP="006043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04318" w:rsidRDefault="00604318" w:rsidP="00604318">
      <w:pPr>
        <w:widowControl/>
        <w:spacing w:before="100" w:beforeAutospacing="1" w:after="75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604318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lastRenderedPageBreak/>
        <w:t>注：1.</w:t>
      </w:r>
      <w:r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 xml:space="preserve"> </w:t>
      </w:r>
      <w:r w:rsidRPr="00604318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全校普通全日制本科教育共26个学院，92个专业（四年制87个、五年制5个），应用统计学、生物信息学未招生；</w:t>
      </w:r>
    </w:p>
    <w:p w:rsidR="00604318" w:rsidRDefault="00604318" w:rsidP="00604318">
      <w:pPr>
        <w:widowControl/>
        <w:spacing w:before="100" w:beforeAutospacing="1" w:after="75" w:line="480" w:lineRule="auto"/>
        <w:ind w:firstLineChars="200" w:firstLine="40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604318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2.</w:t>
      </w:r>
      <w:r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 xml:space="preserve"> </w:t>
      </w:r>
      <w:r w:rsidRPr="00604318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打“★”的专业中，艺术设计自2013年不再设立，美术学自2015年以后撤销；</w:t>
      </w:r>
    </w:p>
    <w:p w:rsidR="00604318" w:rsidRPr="00604318" w:rsidRDefault="00604318" w:rsidP="00604318">
      <w:pPr>
        <w:widowControl/>
        <w:spacing w:before="100" w:beforeAutospacing="1" w:after="75" w:line="480" w:lineRule="auto"/>
        <w:ind w:firstLineChars="200" w:firstLine="40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604318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3.</w:t>
      </w:r>
      <w:r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 xml:space="preserve"> </w:t>
      </w:r>
      <w:r w:rsidRPr="00604318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除国际学院金融学（中外合作办学）和会计学（中外合作办学）之外，其它括号内专业名称和学位为1999版专业名称和学位授予门类，适用于2012级及以前年级。自2013级起，不再使用括号内专业名称或学位授予门类。</w:t>
      </w:r>
    </w:p>
    <w:p w:rsidR="00604318" w:rsidRPr="00604318" w:rsidRDefault="00604318" w:rsidP="00604318">
      <w:pPr>
        <w:widowControl/>
        <w:spacing w:before="100" w:beforeAutospacing="1" w:line="480" w:lineRule="auto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</w:p>
    <w:sectPr w:rsidR="00604318" w:rsidRPr="00604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4C6" w:rsidRDefault="000E44C6" w:rsidP="00604318">
      <w:r>
        <w:separator/>
      </w:r>
    </w:p>
  </w:endnote>
  <w:endnote w:type="continuationSeparator" w:id="1">
    <w:p w:rsidR="000E44C6" w:rsidRDefault="000E44C6" w:rsidP="0060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4C6" w:rsidRDefault="000E44C6" w:rsidP="00604318">
      <w:r>
        <w:separator/>
      </w:r>
    </w:p>
  </w:footnote>
  <w:footnote w:type="continuationSeparator" w:id="1">
    <w:p w:rsidR="000E44C6" w:rsidRDefault="000E44C6" w:rsidP="00604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318"/>
    <w:rsid w:val="000E44C6"/>
    <w:rsid w:val="0060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3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318"/>
    <w:rPr>
      <w:sz w:val="18"/>
      <w:szCs w:val="18"/>
    </w:rPr>
  </w:style>
  <w:style w:type="character" w:styleId="a5">
    <w:name w:val="Hyperlink"/>
    <w:basedOn w:val="a0"/>
    <w:uiPriority w:val="99"/>
    <w:unhideWhenUsed/>
    <w:rsid w:val="0060431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043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61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904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7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2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51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0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c.xm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2016-05-06T01:53:00Z</dcterms:created>
  <dcterms:modified xsi:type="dcterms:W3CDTF">2016-05-06T01:56:00Z</dcterms:modified>
</cp:coreProperties>
</file>