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8B" w:rsidRPr="000C74C0" w:rsidRDefault="000C74C0" w:rsidP="001F01E3">
      <w:pPr>
        <w:tabs>
          <w:tab w:val="left" w:pos="2250"/>
        </w:tabs>
        <w:spacing w:line="720" w:lineRule="auto"/>
        <w:rPr>
          <w:rFonts w:ascii="黑体" w:eastAsia="黑体"/>
          <w:bCs/>
          <w:sz w:val="36"/>
        </w:rPr>
      </w:pPr>
      <w:r w:rsidRPr="000C74C0">
        <w:rPr>
          <w:rFonts w:ascii="黑体" w:eastAsia="黑体" w:hAnsi="黑体" w:hint="eastAsia"/>
          <w:kern w:val="0"/>
          <w:sz w:val="36"/>
          <w:szCs w:val="36"/>
        </w:rPr>
        <w:t>中国海洋大学全日制本科生课程学分替代管理办法（试行</w:t>
      </w:r>
      <w:r w:rsidRPr="000C4C88">
        <w:rPr>
          <w:rFonts w:ascii="仿宋" w:eastAsia="仿宋" w:hAnsi="仿宋" w:hint="eastAsia"/>
          <w:kern w:val="0"/>
          <w:sz w:val="32"/>
          <w:szCs w:val="32"/>
        </w:rPr>
        <w:t>）</w:t>
      </w:r>
    </w:p>
    <w:p w:rsidR="000C74C0" w:rsidRPr="00361A92" w:rsidRDefault="000C74C0" w:rsidP="00361A92">
      <w:pPr>
        <w:tabs>
          <w:tab w:val="left" w:pos="2250"/>
        </w:tabs>
        <w:ind w:firstLineChars="200" w:firstLine="640"/>
        <w:rPr>
          <w:rFonts w:ascii="仿宋" w:eastAsia="仿宋" w:hAnsi="仿宋"/>
          <w:kern w:val="0"/>
          <w:sz w:val="32"/>
          <w:szCs w:val="32"/>
        </w:rPr>
      </w:pPr>
      <w:r w:rsidRPr="00361A92">
        <w:rPr>
          <w:rFonts w:ascii="仿宋" w:eastAsia="仿宋" w:hAnsi="仿宋" w:hint="eastAsia"/>
          <w:kern w:val="0"/>
          <w:sz w:val="32"/>
          <w:szCs w:val="32"/>
        </w:rPr>
        <w:t>为进一步完善本科教学运行管理体系，</w:t>
      </w:r>
      <w:r w:rsidRPr="00361A92">
        <w:rPr>
          <w:rFonts w:ascii="仿宋" w:eastAsia="仿宋" w:hAnsi="仿宋"/>
          <w:kern w:val="0"/>
          <w:sz w:val="32"/>
          <w:szCs w:val="32"/>
        </w:rPr>
        <w:t>充分</w:t>
      </w:r>
      <w:r w:rsidRPr="00361A92">
        <w:rPr>
          <w:rFonts w:ascii="仿宋" w:eastAsia="仿宋" w:hAnsi="仿宋" w:hint="eastAsia"/>
          <w:kern w:val="0"/>
          <w:sz w:val="32"/>
          <w:szCs w:val="32"/>
        </w:rPr>
        <w:t>调动</w:t>
      </w:r>
      <w:r w:rsidRPr="00361A92">
        <w:rPr>
          <w:rFonts w:ascii="仿宋" w:eastAsia="仿宋" w:hAnsi="仿宋"/>
          <w:kern w:val="0"/>
          <w:sz w:val="32"/>
          <w:szCs w:val="32"/>
        </w:rPr>
        <w:t>学生学习的主动性和积极性，鼓励</w:t>
      </w:r>
      <w:r w:rsidRPr="00361A92">
        <w:rPr>
          <w:rFonts w:ascii="仿宋" w:eastAsia="仿宋" w:hAnsi="仿宋" w:hint="eastAsia"/>
          <w:kern w:val="0"/>
          <w:sz w:val="32"/>
          <w:szCs w:val="32"/>
        </w:rPr>
        <w:t>学生参与</w:t>
      </w:r>
      <w:r w:rsidRPr="00361A92">
        <w:rPr>
          <w:rFonts w:ascii="仿宋" w:eastAsia="仿宋" w:hAnsi="仿宋"/>
          <w:kern w:val="0"/>
          <w:sz w:val="32"/>
          <w:szCs w:val="32"/>
        </w:rPr>
        <w:t>校际交流和跨学科交叉培养，</w:t>
      </w:r>
      <w:r w:rsidRPr="00361A92">
        <w:rPr>
          <w:rFonts w:ascii="仿宋" w:eastAsia="仿宋" w:hAnsi="仿宋" w:hint="eastAsia"/>
          <w:kern w:val="0"/>
          <w:sz w:val="32"/>
          <w:szCs w:val="32"/>
        </w:rPr>
        <w:t>对选</w:t>
      </w:r>
      <w:r w:rsidRPr="00361A92">
        <w:rPr>
          <w:rFonts w:ascii="仿宋" w:eastAsia="仿宋" w:hAnsi="仿宋"/>
          <w:kern w:val="0"/>
          <w:sz w:val="32"/>
          <w:szCs w:val="32"/>
        </w:rPr>
        <w:t>修</w:t>
      </w:r>
      <w:r w:rsidRPr="00361A92">
        <w:rPr>
          <w:rFonts w:ascii="仿宋" w:eastAsia="仿宋" w:hAnsi="仿宋" w:hint="eastAsia"/>
          <w:kern w:val="0"/>
          <w:sz w:val="32"/>
          <w:szCs w:val="32"/>
        </w:rPr>
        <w:t>不同</w:t>
      </w:r>
      <w:r w:rsidRPr="00361A92">
        <w:rPr>
          <w:rFonts w:ascii="仿宋" w:eastAsia="仿宋" w:hAnsi="仿宋"/>
          <w:kern w:val="0"/>
          <w:sz w:val="32"/>
          <w:szCs w:val="32"/>
        </w:rPr>
        <w:t>专业</w:t>
      </w:r>
      <w:r w:rsidRPr="00361A92">
        <w:rPr>
          <w:rFonts w:ascii="仿宋" w:eastAsia="仿宋" w:hAnsi="仿宋" w:hint="eastAsia"/>
          <w:kern w:val="0"/>
          <w:sz w:val="32"/>
          <w:szCs w:val="32"/>
        </w:rPr>
        <w:t>课程、参与</w:t>
      </w:r>
      <w:r w:rsidRPr="00361A92">
        <w:rPr>
          <w:rFonts w:ascii="仿宋" w:eastAsia="仿宋" w:hAnsi="仿宋"/>
          <w:kern w:val="0"/>
          <w:sz w:val="32"/>
          <w:szCs w:val="32"/>
        </w:rPr>
        <w:t>校际交流</w:t>
      </w:r>
      <w:r w:rsidRPr="00361A92">
        <w:rPr>
          <w:rFonts w:ascii="仿宋" w:eastAsia="仿宋" w:hAnsi="仿宋" w:hint="eastAsia"/>
          <w:kern w:val="0"/>
          <w:sz w:val="32"/>
          <w:szCs w:val="32"/>
        </w:rPr>
        <w:t>、发生学籍异</w:t>
      </w:r>
      <w:r w:rsidRPr="00361A92">
        <w:rPr>
          <w:rFonts w:ascii="仿宋" w:eastAsia="仿宋" w:hAnsi="仿宋"/>
          <w:kern w:val="0"/>
          <w:sz w:val="32"/>
          <w:szCs w:val="32"/>
        </w:rPr>
        <w:t>动等</w:t>
      </w:r>
      <w:r w:rsidRPr="00361A92">
        <w:rPr>
          <w:rFonts w:ascii="仿宋" w:eastAsia="仿宋" w:hAnsi="仿宋" w:hint="eastAsia"/>
          <w:kern w:val="0"/>
          <w:sz w:val="32"/>
          <w:szCs w:val="32"/>
        </w:rPr>
        <w:t>的</w:t>
      </w:r>
      <w:r w:rsidRPr="00361A92">
        <w:rPr>
          <w:rFonts w:ascii="仿宋" w:eastAsia="仿宋" w:hAnsi="仿宋"/>
          <w:kern w:val="0"/>
          <w:sz w:val="32"/>
          <w:szCs w:val="32"/>
        </w:rPr>
        <w:t>学生</w:t>
      </w:r>
      <w:r w:rsidRPr="00361A92">
        <w:rPr>
          <w:rFonts w:ascii="仿宋" w:eastAsia="仿宋" w:hAnsi="仿宋" w:hint="eastAsia"/>
          <w:kern w:val="0"/>
          <w:sz w:val="32"/>
          <w:szCs w:val="32"/>
        </w:rPr>
        <w:t>所修课程，在学业识别和毕业专业识别确认时可进行</w:t>
      </w:r>
      <w:r w:rsidRPr="00361A92">
        <w:rPr>
          <w:rFonts w:ascii="仿宋" w:eastAsia="仿宋" w:hAnsi="仿宋"/>
          <w:kern w:val="0"/>
          <w:sz w:val="32"/>
          <w:szCs w:val="32"/>
        </w:rPr>
        <w:t>课程</w:t>
      </w:r>
      <w:r w:rsidRPr="00361A92">
        <w:rPr>
          <w:rFonts w:ascii="仿宋" w:eastAsia="仿宋" w:hAnsi="仿宋" w:hint="eastAsia"/>
          <w:kern w:val="0"/>
          <w:sz w:val="32"/>
          <w:szCs w:val="32"/>
        </w:rPr>
        <w:t>学分</w:t>
      </w:r>
      <w:r w:rsidRPr="00361A92">
        <w:rPr>
          <w:rFonts w:ascii="仿宋" w:eastAsia="仿宋" w:hAnsi="仿宋"/>
          <w:kern w:val="0"/>
          <w:sz w:val="32"/>
          <w:szCs w:val="32"/>
        </w:rPr>
        <w:t>替</w:t>
      </w:r>
      <w:r w:rsidRPr="00361A92">
        <w:rPr>
          <w:rFonts w:ascii="仿宋" w:eastAsia="仿宋" w:hAnsi="仿宋" w:hint="eastAsia"/>
          <w:kern w:val="0"/>
          <w:sz w:val="32"/>
          <w:szCs w:val="32"/>
        </w:rPr>
        <w:t>代。为规范此项工作，</w:t>
      </w:r>
      <w:r w:rsidRPr="00361A92">
        <w:rPr>
          <w:rFonts w:ascii="仿宋" w:eastAsia="仿宋" w:hAnsi="仿宋"/>
          <w:kern w:val="0"/>
          <w:sz w:val="32"/>
          <w:szCs w:val="32"/>
        </w:rPr>
        <w:t>特制</w:t>
      </w:r>
      <w:r w:rsidRPr="00361A92">
        <w:rPr>
          <w:rFonts w:ascii="仿宋" w:eastAsia="仿宋" w:hAnsi="仿宋" w:hint="eastAsia"/>
          <w:kern w:val="0"/>
          <w:sz w:val="32"/>
          <w:szCs w:val="32"/>
        </w:rPr>
        <w:t>定</w:t>
      </w:r>
      <w:r w:rsidRPr="00361A92">
        <w:rPr>
          <w:rFonts w:ascii="仿宋" w:eastAsia="仿宋" w:hAnsi="仿宋"/>
          <w:kern w:val="0"/>
          <w:sz w:val="32"/>
          <w:szCs w:val="32"/>
        </w:rPr>
        <w:t>本</w:t>
      </w:r>
      <w:r w:rsidRPr="00361A92">
        <w:rPr>
          <w:rFonts w:ascii="仿宋" w:eastAsia="仿宋" w:hAnsi="仿宋" w:hint="eastAsia"/>
          <w:kern w:val="0"/>
          <w:sz w:val="32"/>
          <w:szCs w:val="32"/>
        </w:rPr>
        <w:t>办法</w:t>
      </w:r>
      <w:r w:rsidRPr="00361A92">
        <w:rPr>
          <w:rFonts w:ascii="仿宋" w:eastAsia="仿宋" w:hAnsi="仿宋"/>
          <w:kern w:val="0"/>
          <w:sz w:val="32"/>
          <w:szCs w:val="32"/>
        </w:rPr>
        <w:t>。</w:t>
      </w:r>
    </w:p>
    <w:p w:rsidR="000C74C0" w:rsidRPr="00361A92" w:rsidRDefault="000C74C0" w:rsidP="00361A92">
      <w:pPr>
        <w:tabs>
          <w:tab w:val="left" w:pos="2250"/>
        </w:tabs>
        <w:ind w:firstLineChars="200" w:firstLine="640"/>
        <w:rPr>
          <w:rFonts w:ascii="仿宋" w:eastAsia="仿宋" w:hAnsi="仿宋" w:cs="宋体"/>
          <w:color w:val="000000"/>
          <w:kern w:val="0"/>
          <w:sz w:val="32"/>
          <w:szCs w:val="32"/>
        </w:rPr>
      </w:pPr>
      <w:r w:rsidRPr="00361A92">
        <w:rPr>
          <w:rFonts w:ascii="仿宋" w:eastAsia="仿宋" w:hAnsi="仿宋" w:cs="宋体" w:hint="eastAsia"/>
          <w:color w:val="000000"/>
          <w:kern w:val="0"/>
          <w:sz w:val="32"/>
          <w:szCs w:val="32"/>
        </w:rPr>
        <w:t>一、课程学分替代基本原则</w:t>
      </w:r>
      <w:r w:rsidRPr="00361A92">
        <w:rPr>
          <w:rFonts w:ascii="仿宋" w:eastAsia="仿宋" w:hAnsi="仿宋" w:cs="宋体"/>
          <w:color w:val="000000"/>
          <w:kern w:val="0"/>
          <w:sz w:val="32"/>
          <w:szCs w:val="32"/>
        </w:rPr>
        <w:t xml:space="preserve"> </w:t>
      </w:r>
    </w:p>
    <w:p w:rsidR="000C74C0" w:rsidRPr="00361A92" w:rsidRDefault="000C74C0" w:rsidP="00122638">
      <w:pPr>
        <w:tabs>
          <w:tab w:val="left" w:pos="2250"/>
        </w:tabs>
        <w:ind w:firstLineChars="150" w:firstLine="513"/>
        <w:rPr>
          <w:rFonts w:ascii="仿宋" w:eastAsia="仿宋" w:hAnsi="仿宋"/>
          <w:bCs/>
          <w:color w:val="000000"/>
          <w:spacing w:val="11"/>
          <w:sz w:val="32"/>
          <w:szCs w:val="32"/>
        </w:rPr>
      </w:pPr>
      <w:r w:rsidRPr="00361A92">
        <w:rPr>
          <w:rFonts w:ascii="仿宋" w:eastAsia="仿宋" w:hAnsi="仿宋" w:hint="eastAsia"/>
          <w:bCs/>
          <w:color w:val="000000"/>
          <w:spacing w:val="11"/>
          <w:sz w:val="32"/>
          <w:szCs w:val="32"/>
        </w:rPr>
        <w:t>（一）课程学分替代是指学生选修非本专业人才培养方案所规定的课程学分，在学业识别和毕业专业识别确认或学籍异动时无法自动识别而需替换成本专业人才培养方案所规定的相关课程学分的情况。</w:t>
      </w:r>
      <w:r w:rsidRPr="00361A92">
        <w:rPr>
          <w:rFonts w:ascii="仿宋" w:eastAsia="仿宋" w:hAnsi="仿宋"/>
          <w:bCs/>
          <w:color w:val="000000"/>
          <w:spacing w:val="11"/>
          <w:sz w:val="32"/>
          <w:szCs w:val="32"/>
        </w:rPr>
        <w:t xml:space="preserve"> </w:t>
      </w:r>
    </w:p>
    <w:p w:rsidR="000C74C0" w:rsidRPr="00361A92" w:rsidRDefault="000C74C0" w:rsidP="00122638">
      <w:pPr>
        <w:tabs>
          <w:tab w:val="left" w:pos="2250"/>
        </w:tabs>
        <w:ind w:firstLineChars="150" w:firstLine="480"/>
        <w:rPr>
          <w:rFonts w:ascii="仿宋" w:eastAsia="仿宋" w:hAnsi="仿宋"/>
          <w:color w:val="000000"/>
          <w:kern w:val="0"/>
          <w:sz w:val="32"/>
          <w:szCs w:val="32"/>
        </w:rPr>
      </w:pPr>
      <w:r w:rsidRPr="00361A92">
        <w:rPr>
          <w:rFonts w:ascii="仿宋" w:eastAsia="仿宋" w:hAnsi="仿宋" w:hint="eastAsia"/>
          <w:color w:val="000000"/>
          <w:kern w:val="0"/>
          <w:sz w:val="32"/>
          <w:szCs w:val="32"/>
        </w:rPr>
        <w:t>（二）替代课程与被替代课程的课程类别、课程内容、教学大纲要求相同或相近方可申请课程替代。</w:t>
      </w:r>
      <w:r w:rsidRPr="00361A92">
        <w:rPr>
          <w:rFonts w:ascii="仿宋" w:eastAsia="仿宋" w:hAnsi="仿宋"/>
          <w:color w:val="000000"/>
          <w:kern w:val="0"/>
          <w:sz w:val="32"/>
          <w:szCs w:val="32"/>
        </w:rPr>
        <w:t xml:space="preserve"> </w:t>
      </w:r>
    </w:p>
    <w:p w:rsidR="000C74C0" w:rsidRPr="00361A92" w:rsidRDefault="000C74C0" w:rsidP="00122638">
      <w:pPr>
        <w:tabs>
          <w:tab w:val="left" w:pos="2250"/>
        </w:tabs>
        <w:ind w:firstLineChars="150" w:firstLine="480"/>
        <w:rPr>
          <w:rFonts w:ascii="仿宋" w:eastAsia="仿宋" w:hAnsi="仿宋"/>
          <w:color w:val="000000"/>
          <w:kern w:val="0"/>
          <w:sz w:val="32"/>
          <w:szCs w:val="32"/>
        </w:rPr>
      </w:pPr>
      <w:r w:rsidRPr="00361A92">
        <w:rPr>
          <w:rFonts w:ascii="仿宋" w:eastAsia="仿宋" w:hAnsi="仿宋" w:hint="eastAsia"/>
          <w:color w:val="000000"/>
          <w:kern w:val="0"/>
          <w:sz w:val="32"/>
          <w:szCs w:val="32"/>
        </w:rPr>
        <w:t>（三）替代课程学分不得低于被替代课程学分。</w:t>
      </w:r>
      <w:r w:rsidRPr="00361A92">
        <w:rPr>
          <w:rFonts w:ascii="仿宋" w:eastAsia="仿宋" w:hAnsi="仿宋"/>
          <w:color w:val="000000"/>
          <w:kern w:val="0"/>
          <w:sz w:val="32"/>
          <w:szCs w:val="32"/>
        </w:rPr>
        <w:t xml:space="preserve"> </w:t>
      </w:r>
    </w:p>
    <w:p w:rsidR="000C74C0" w:rsidRPr="00361A92" w:rsidRDefault="000C74C0" w:rsidP="00122638">
      <w:pPr>
        <w:tabs>
          <w:tab w:val="left" w:pos="2250"/>
        </w:tabs>
        <w:ind w:firstLineChars="150" w:firstLine="480"/>
        <w:rPr>
          <w:rFonts w:ascii="仿宋" w:eastAsia="仿宋" w:hAnsi="仿宋"/>
          <w:color w:val="000000"/>
          <w:kern w:val="0"/>
          <w:sz w:val="32"/>
          <w:szCs w:val="32"/>
        </w:rPr>
      </w:pPr>
      <w:r w:rsidRPr="00361A92">
        <w:rPr>
          <w:rFonts w:ascii="仿宋" w:eastAsia="仿宋" w:hAnsi="仿宋" w:hint="eastAsia"/>
          <w:color w:val="000000"/>
          <w:kern w:val="0"/>
          <w:sz w:val="32"/>
          <w:szCs w:val="32"/>
        </w:rPr>
        <w:t>（四）由于专业人才培养方案调整或校际交流等原因，学生在满足第二条规定的前提下，可申请用一门课程替代多门课程或用多门课程替代一门课程。</w:t>
      </w:r>
      <w:r w:rsidRPr="00361A92">
        <w:rPr>
          <w:rFonts w:ascii="仿宋" w:eastAsia="仿宋" w:hAnsi="仿宋"/>
          <w:color w:val="000000"/>
          <w:kern w:val="0"/>
          <w:sz w:val="32"/>
          <w:szCs w:val="32"/>
        </w:rPr>
        <w:t xml:space="preserve"> </w:t>
      </w:r>
    </w:p>
    <w:p w:rsidR="000C74C0" w:rsidRPr="00361A92" w:rsidRDefault="000C74C0" w:rsidP="00122638">
      <w:pPr>
        <w:tabs>
          <w:tab w:val="left" w:pos="2250"/>
        </w:tabs>
        <w:ind w:firstLineChars="150" w:firstLine="480"/>
        <w:rPr>
          <w:rFonts w:ascii="仿宋" w:eastAsia="仿宋" w:hAnsi="仿宋"/>
          <w:color w:val="000000"/>
          <w:kern w:val="0"/>
          <w:sz w:val="32"/>
          <w:szCs w:val="32"/>
        </w:rPr>
      </w:pPr>
      <w:r w:rsidRPr="00361A92">
        <w:rPr>
          <w:rFonts w:ascii="仿宋" w:eastAsia="仿宋" w:hAnsi="仿宋" w:hint="eastAsia"/>
          <w:color w:val="000000"/>
          <w:kern w:val="0"/>
          <w:sz w:val="32"/>
          <w:szCs w:val="32"/>
        </w:rPr>
        <w:t>（五）专业人才培养方案设</w:t>
      </w:r>
      <w:r w:rsidR="006C36C6">
        <w:rPr>
          <w:rFonts w:ascii="仿宋" w:eastAsia="仿宋" w:hAnsi="仿宋" w:hint="eastAsia"/>
          <w:color w:val="000000"/>
          <w:kern w:val="0"/>
          <w:sz w:val="32"/>
          <w:szCs w:val="32"/>
        </w:rPr>
        <w:t>置</w:t>
      </w:r>
      <w:r w:rsidRPr="00361A92">
        <w:rPr>
          <w:rFonts w:ascii="仿宋" w:eastAsia="仿宋" w:hAnsi="仿宋" w:hint="eastAsia"/>
          <w:color w:val="000000"/>
          <w:kern w:val="0"/>
          <w:sz w:val="32"/>
          <w:szCs w:val="32"/>
        </w:rPr>
        <w:t>的专业核心课程不能被其他课程替代。</w:t>
      </w:r>
    </w:p>
    <w:p w:rsidR="000C74C0" w:rsidRPr="00361A92" w:rsidRDefault="000C74C0" w:rsidP="00361A92">
      <w:pPr>
        <w:tabs>
          <w:tab w:val="left" w:pos="2250"/>
        </w:tabs>
        <w:ind w:firstLineChars="200" w:firstLine="640"/>
        <w:rPr>
          <w:rFonts w:ascii="仿宋" w:eastAsia="仿宋" w:hAnsi="仿宋"/>
          <w:bCs/>
          <w:color w:val="000000"/>
          <w:spacing w:val="11"/>
          <w:sz w:val="32"/>
          <w:szCs w:val="32"/>
        </w:rPr>
      </w:pPr>
      <w:r w:rsidRPr="00361A92">
        <w:rPr>
          <w:rFonts w:ascii="仿宋" w:eastAsia="仿宋" w:hAnsi="仿宋" w:hint="eastAsia"/>
          <w:color w:val="000000"/>
          <w:kern w:val="0"/>
          <w:sz w:val="32"/>
          <w:szCs w:val="32"/>
        </w:rPr>
        <w:t>二</w:t>
      </w:r>
      <w:r w:rsidRPr="00361A92">
        <w:rPr>
          <w:rFonts w:ascii="仿宋" w:eastAsia="仿宋" w:hAnsi="仿宋" w:hint="eastAsia"/>
          <w:bCs/>
          <w:color w:val="000000"/>
          <w:spacing w:val="11"/>
          <w:sz w:val="32"/>
          <w:szCs w:val="32"/>
        </w:rPr>
        <w:t>、课程</w:t>
      </w:r>
      <w:r w:rsidRPr="00361A92">
        <w:rPr>
          <w:rFonts w:ascii="仿宋" w:eastAsia="仿宋" w:hAnsi="仿宋" w:cs="宋体" w:hint="eastAsia"/>
          <w:color w:val="000000"/>
          <w:kern w:val="0"/>
          <w:sz w:val="32"/>
          <w:szCs w:val="32"/>
        </w:rPr>
        <w:t>学分</w:t>
      </w:r>
      <w:r w:rsidRPr="00361A92">
        <w:rPr>
          <w:rFonts w:ascii="仿宋" w:eastAsia="仿宋" w:hAnsi="仿宋" w:hint="eastAsia"/>
          <w:bCs/>
          <w:color w:val="000000"/>
          <w:spacing w:val="11"/>
          <w:sz w:val="32"/>
          <w:szCs w:val="32"/>
        </w:rPr>
        <w:t>替代办理流程</w:t>
      </w:r>
      <w:r w:rsidRPr="00361A92">
        <w:rPr>
          <w:rFonts w:ascii="仿宋" w:eastAsia="仿宋" w:hAnsi="仿宋"/>
          <w:bCs/>
          <w:color w:val="000000"/>
          <w:spacing w:val="11"/>
          <w:sz w:val="32"/>
          <w:szCs w:val="32"/>
        </w:rPr>
        <w:t xml:space="preserve"> </w:t>
      </w:r>
    </w:p>
    <w:p w:rsidR="000C74C0" w:rsidRPr="00361A92" w:rsidRDefault="000C74C0" w:rsidP="00122638">
      <w:pPr>
        <w:tabs>
          <w:tab w:val="left" w:pos="2250"/>
        </w:tabs>
        <w:ind w:firstLineChars="150" w:firstLine="480"/>
        <w:rPr>
          <w:rFonts w:ascii="仿宋" w:eastAsia="仿宋" w:hAnsi="仿宋"/>
          <w:color w:val="000000"/>
          <w:kern w:val="0"/>
          <w:sz w:val="32"/>
          <w:szCs w:val="32"/>
        </w:rPr>
      </w:pPr>
      <w:r w:rsidRPr="00361A92">
        <w:rPr>
          <w:rFonts w:ascii="仿宋" w:eastAsia="仿宋" w:hAnsi="仿宋" w:hint="eastAsia"/>
          <w:color w:val="000000"/>
          <w:kern w:val="0"/>
          <w:sz w:val="32"/>
          <w:szCs w:val="32"/>
        </w:rPr>
        <w:lastRenderedPageBreak/>
        <w:t>（一）学生登录“教务综合信息集成服务平台”（以下简称“教务平台”），选择“培养方案”功能，进入“申请替代课程”界面，填写、提交课程替代申请。</w:t>
      </w:r>
      <w:r w:rsidRPr="00361A92">
        <w:rPr>
          <w:rFonts w:ascii="仿宋" w:eastAsia="仿宋" w:hAnsi="仿宋"/>
          <w:color w:val="000000"/>
          <w:kern w:val="0"/>
          <w:sz w:val="32"/>
          <w:szCs w:val="32"/>
        </w:rPr>
        <w:t xml:space="preserve"> </w:t>
      </w:r>
    </w:p>
    <w:p w:rsidR="000C74C0" w:rsidRPr="00361A92" w:rsidRDefault="000C74C0" w:rsidP="00122638">
      <w:pPr>
        <w:tabs>
          <w:tab w:val="left" w:pos="2250"/>
        </w:tabs>
        <w:ind w:firstLineChars="150" w:firstLine="480"/>
        <w:rPr>
          <w:rFonts w:ascii="仿宋" w:eastAsia="仿宋" w:hAnsi="仿宋"/>
          <w:color w:val="000000"/>
          <w:kern w:val="0"/>
          <w:sz w:val="32"/>
          <w:szCs w:val="32"/>
        </w:rPr>
      </w:pPr>
      <w:r w:rsidRPr="00361A92">
        <w:rPr>
          <w:rFonts w:ascii="仿宋" w:eastAsia="仿宋" w:hAnsi="仿宋" w:hint="eastAsia"/>
          <w:color w:val="000000"/>
          <w:kern w:val="0"/>
          <w:sz w:val="32"/>
          <w:szCs w:val="32"/>
        </w:rPr>
        <w:t>（二）专业类课程替代办理流程：学生打印系统生成的课程替代申请表交至被替代课程的开课单位教</w:t>
      </w:r>
      <w:r w:rsidR="00A87CF1">
        <w:rPr>
          <w:rFonts w:ascii="仿宋" w:eastAsia="仿宋" w:hAnsi="仿宋" w:hint="eastAsia"/>
          <w:color w:val="000000"/>
          <w:kern w:val="0"/>
          <w:sz w:val="32"/>
          <w:szCs w:val="32"/>
        </w:rPr>
        <w:t>学秘书处，由被替代课程的开课单位组织审核。</w:t>
      </w:r>
      <w:r w:rsidRPr="00361A92">
        <w:rPr>
          <w:rFonts w:ascii="仿宋" w:eastAsia="仿宋" w:hAnsi="仿宋"/>
          <w:color w:val="000000"/>
          <w:kern w:val="0"/>
          <w:sz w:val="32"/>
          <w:szCs w:val="32"/>
        </w:rPr>
        <w:t xml:space="preserve"> </w:t>
      </w:r>
    </w:p>
    <w:p w:rsidR="000C74C0" w:rsidRPr="00361A92" w:rsidRDefault="000C74C0" w:rsidP="00122638">
      <w:pPr>
        <w:tabs>
          <w:tab w:val="left" w:pos="2250"/>
        </w:tabs>
        <w:ind w:firstLineChars="150" w:firstLine="480"/>
        <w:rPr>
          <w:rFonts w:ascii="仿宋" w:eastAsia="仿宋" w:hAnsi="仿宋"/>
          <w:color w:val="000000"/>
          <w:kern w:val="0"/>
          <w:sz w:val="32"/>
          <w:szCs w:val="32"/>
        </w:rPr>
      </w:pPr>
      <w:r w:rsidRPr="00361A92">
        <w:rPr>
          <w:rFonts w:ascii="仿宋" w:eastAsia="仿宋" w:hAnsi="仿宋" w:hint="eastAsia"/>
          <w:color w:val="000000"/>
          <w:kern w:val="0"/>
          <w:sz w:val="32"/>
          <w:szCs w:val="32"/>
        </w:rPr>
        <w:t>（三）公共基础课程和通识教育课程</w:t>
      </w:r>
      <w:r w:rsidR="006C36C6" w:rsidRPr="00361A92">
        <w:rPr>
          <w:rFonts w:ascii="仿宋" w:eastAsia="仿宋" w:hAnsi="仿宋" w:hint="eastAsia"/>
          <w:color w:val="000000"/>
          <w:kern w:val="0"/>
          <w:sz w:val="32"/>
          <w:szCs w:val="32"/>
        </w:rPr>
        <w:t>替代办理流程：</w:t>
      </w:r>
      <w:r w:rsidRPr="00361A92">
        <w:rPr>
          <w:rFonts w:ascii="仿宋" w:eastAsia="仿宋" w:hAnsi="仿宋" w:hint="eastAsia"/>
          <w:color w:val="000000"/>
          <w:kern w:val="0"/>
          <w:sz w:val="32"/>
          <w:szCs w:val="32"/>
        </w:rPr>
        <w:t>学生打印系统生成的课程替代申请表交至教务处教学规划与研究科,由教务处组织审核。</w:t>
      </w:r>
      <w:r w:rsidRPr="00361A92">
        <w:rPr>
          <w:rFonts w:ascii="仿宋" w:eastAsia="仿宋" w:hAnsi="仿宋"/>
          <w:color w:val="000000"/>
          <w:kern w:val="0"/>
          <w:sz w:val="32"/>
          <w:szCs w:val="32"/>
        </w:rPr>
        <w:t xml:space="preserve"> </w:t>
      </w:r>
    </w:p>
    <w:p w:rsidR="000C74C0" w:rsidRPr="00361A92" w:rsidRDefault="000C74C0" w:rsidP="00122638">
      <w:pPr>
        <w:tabs>
          <w:tab w:val="left" w:pos="2250"/>
        </w:tabs>
        <w:ind w:firstLineChars="150" w:firstLine="480"/>
        <w:rPr>
          <w:rFonts w:ascii="仿宋" w:eastAsia="仿宋" w:hAnsi="仿宋"/>
          <w:bCs/>
          <w:color w:val="000000"/>
          <w:spacing w:val="11"/>
          <w:sz w:val="32"/>
          <w:szCs w:val="32"/>
        </w:rPr>
      </w:pPr>
      <w:r w:rsidRPr="00361A92">
        <w:rPr>
          <w:rFonts w:ascii="仿宋" w:eastAsia="仿宋" w:hAnsi="仿宋" w:hint="eastAsia"/>
          <w:color w:val="000000"/>
          <w:kern w:val="0"/>
          <w:sz w:val="32"/>
          <w:szCs w:val="32"/>
        </w:rPr>
        <w:t>（四）课程学分替代</w:t>
      </w:r>
      <w:r w:rsidR="006C36C6">
        <w:rPr>
          <w:rFonts w:ascii="仿宋" w:eastAsia="仿宋" w:hAnsi="仿宋" w:hint="eastAsia"/>
          <w:color w:val="000000"/>
          <w:kern w:val="0"/>
          <w:sz w:val="32"/>
          <w:szCs w:val="32"/>
        </w:rPr>
        <w:t>的审核工作在</w:t>
      </w:r>
      <w:r w:rsidRPr="00361A92">
        <w:rPr>
          <w:rFonts w:ascii="仿宋" w:eastAsia="仿宋" w:hAnsi="仿宋" w:hint="eastAsia"/>
          <w:color w:val="000000"/>
          <w:kern w:val="0"/>
          <w:sz w:val="32"/>
          <w:szCs w:val="32"/>
        </w:rPr>
        <w:t>“教务平台”</w:t>
      </w:r>
      <w:r w:rsidR="006C36C6">
        <w:rPr>
          <w:rFonts w:ascii="仿宋" w:eastAsia="仿宋" w:hAnsi="仿宋" w:hint="eastAsia"/>
          <w:color w:val="000000"/>
          <w:kern w:val="0"/>
          <w:sz w:val="32"/>
          <w:szCs w:val="32"/>
        </w:rPr>
        <w:t>上进行</w:t>
      </w:r>
      <w:r w:rsidRPr="00361A92">
        <w:rPr>
          <w:rFonts w:ascii="仿宋" w:eastAsia="仿宋" w:hAnsi="仿宋" w:hint="eastAsia"/>
          <w:color w:val="000000"/>
          <w:kern w:val="0"/>
          <w:sz w:val="32"/>
          <w:szCs w:val="32"/>
        </w:rPr>
        <w:t>，并在</w:t>
      </w:r>
      <w:r w:rsidRPr="00361A92">
        <w:rPr>
          <w:rFonts w:ascii="仿宋" w:eastAsia="仿宋" w:hAnsi="仿宋" w:hint="eastAsia"/>
          <w:bCs/>
          <w:color w:val="000000"/>
          <w:spacing w:val="11"/>
          <w:sz w:val="32"/>
          <w:szCs w:val="32"/>
        </w:rPr>
        <w:t>学业识别和毕业专业识别确认或学籍异动时予以体现。</w:t>
      </w:r>
      <w:r w:rsidRPr="00361A92">
        <w:rPr>
          <w:rFonts w:ascii="仿宋" w:eastAsia="仿宋" w:hAnsi="仿宋"/>
          <w:bCs/>
          <w:color w:val="000000"/>
          <w:spacing w:val="11"/>
          <w:sz w:val="32"/>
          <w:szCs w:val="32"/>
        </w:rPr>
        <w:t xml:space="preserve"> </w:t>
      </w:r>
    </w:p>
    <w:p w:rsidR="000C74C0" w:rsidRPr="00361A92" w:rsidRDefault="000C74C0" w:rsidP="00122638">
      <w:pPr>
        <w:tabs>
          <w:tab w:val="left" w:pos="2250"/>
        </w:tabs>
        <w:ind w:firstLineChars="150" w:firstLine="480"/>
        <w:rPr>
          <w:rFonts w:ascii="仿宋" w:eastAsia="仿宋" w:hAnsi="仿宋"/>
          <w:sz w:val="32"/>
          <w:szCs w:val="32"/>
        </w:rPr>
      </w:pPr>
      <w:r w:rsidRPr="00361A92">
        <w:rPr>
          <w:rFonts w:ascii="仿宋" w:eastAsia="仿宋" w:hAnsi="仿宋" w:hint="eastAsia"/>
          <w:sz w:val="32"/>
          <w:szCs w:val="32"/>
        </w:rPr>
        <w:t xml:space="preserve">（五）毕业专业识别确认中的课程学分替代在大四春季学期集中办理；转换专业学生课程学分替代在申请转换专业的当学期办理；校际交流学生课程学分替代在返校注册的学期初办理。 </w:t>
      </w:r>
    </w:p>
    <w:p w:rsidR="000C74C0" w:rsidRPr="00361A92" w:rsidRDefault="000C74C0" w:rsidP="00361A92">
      <w:pPr>
        <w:tabs>
          <w:tab w:val="left" w:pos="2250"/>
        </w:tabs>
        <w:rPr>
          <w:rFonts w:ascii="仿宋" w:eastAsia="仿宋" w:hAnsi="仿宋"/>
          <w:bCs/>
          <w:color w:val="000000"/>
          <w:spacing w:val="11"/>
          <w:sz w:val="32"/>
          <w:szCs w:val="32"/>
        </w:rPr>
      </w:pPr>
      <w:r w:rsidRPr="00361A92">
        <w:rPr>
          <w:rFonts w:ascii="仿宋" w:eastAsia="仿宋" w:hAnsi="仿宋"/>
          <w:sz w:val="32"/>
          <w:szCs w:val="32"/>
        </w:rPr>
        <w:t xml:space="preserve"> </w:t>
      </w:r>
      <w:r w:rsidR="00122638">
        <w:rPr>
          <w:rFonts w:ascii="仿宋" w:eastAsia="仿宋" w:hAnsi="仿宋" w:hint="eastAsia"/>
          <w:sz w:val="32"/>
          <w:szCs w:val="32"/>
        </w:rPr>
        <w:t xml:space="preserve">   </w:t>
      </w:r>
      <w:r w:rsidRPr="00361A92">
        <w:rPr>
          <w:rFonts w:ascii="仿宋" w:eastAsia="仿宋" w:hAnsi="仿宋" w:hint="eastAsia"/>
          <w:sz w:val="32"/>
          <w:szCs w:val="32"/>
        </w:rPr>
        <w:t>三</w:t>
      </w:r>
      <w:r w:rsidRPr="00361A92">
        <w:rPr>
          <w:rFonts w:ascii="仿宋" w:eastAsia="仿宋" w:hAnsi="仿宋" w:hint="eastAsia"/>
          <w:bCs/>
          <w:color w:val="000000"/>
          <w:spacing w:val="11"/>
          <w:sz w:val="32"/>
          <w:szCs w:val="32"/>
        </w:rPr>
        <w:t>、课程</w:t>
      </w:r>
      <w:r w:rsidRPr="00361A92">
        <w:rPr>
          <w:rFonts w:ascii="仿宋" w:eastAsia="仿宋" w:hAnsi="仿宋" w:cs="宋体" w:hint="eastAsia"/>
          <w:color w:val="000000"/>
          <w:kern w:val="0"/>
          <w:sz w:val="32"/>
          <w:szCs w:val="32"/>
        </w:rPr>
        <w:t>学分</w:t>
      </w:r>
      <w:r w:rsidRPr="00361A92">
        <w:rPr>
          <w:rFonts w:ascii="仿宋" w:eastAsia="仿宋" w:hAnsi="仿宋" w:hint="eastAsia"/>
          <w:bCs/>
          <w:color w:val="000000"/>
          <w:spacing w:val="11"/>
          <w:sz w:val="32"/>
          <w:szCs w:val="32"/>
        </w:rPr>
        <w:t>替代其他说明</w:t>
      </w:r>
      <w:r w:rsidRPr="00361A92">
        <w:rPr>
          <w:rFonts w:ascii="仿宋" w:eastAsia="仿宋" w:hAnsi="仿宋"/>
          <w:bCs/>
          <w:color w:val="000000"/>
          <w:spacing w:val="11"/>
          <w:sz w:val="32"/>
          <w:szCs w:val="32"/>
        </w:rPr>
        <w:t xml:space="preserve"> </w:t>
      </w:r>
    </w:p>
    <w:p w:rsidR="000C74C0" w:rsidRPr="00361A92" w:rsidRDefault="000C74C0" w:rsidP="00122638">
      <w:pPr>
        <w:tabs>
          <w:tab w:val="left" w:pos="2250"/>
        </w:tabs>
        <w:ind w:firstLineChars="150" w:firstLine="480"/>
        <w:rPr>
          <w:rFonts w:ascii="仿宋" w:eastAsia="仿宋" w:hAnsi="仿宋"/>
          <w:color w:val="000000"/>
          <w:kern w:val="0"/>
          <w:sz w:val="32"/>
          <w:szCs w:val="32"/>
        </w:rPr>
      </w:pPr>
      <w:r w:rsidRPr="00361A92">
        <w:rPr>
          <w:rFonts w:ascii="仿宋" w:eastAsia="仿宋" w:hAnsi="仿宋" w:hint="eastAsia"/>
          <w:color w:val="000000"/>
          <w:kern w:val="0"/>
          <w:sz w:val="32"/>
          <w:szCs w:val="32"/>
        </w:rPr>
        <w:t>（一）大学外语、计算机基础课程、高等数学、大学物理等公共基础课程相关课程替代关系见附件《中国海洋大学公共基础课程替代关系说明》。</w:t>
      </w:r>
      <w:r w:rsidRPr="00361A92">
        <w:rPr>
          <w:rFonts w:ascii="仿宋" w:eastAsia="仿宋" w:hAnsi="仿宋"/>
          <w:color w:val="000000"/>
          <w:kern w:val="0"/>
          <w:sz w:val="32"/>
          <w:szCs w:val="32"/>
        </w:rPr>
        <w:t xml:space="preserve"> </w:t>
      </w:r>
    </w:p>
    <w:p w:rsidR="000C74C0" w:rsidRPr="00361A92" w:rsidRDefault="000C74C0" w:rsidP="00122638">
      <w:pPr>
        <w:tabs>
          <w:tab w:val="left" w:pos="2250"/>
        </w:tabs>
        <w:ind w:firstLineChars="150" w:firstLine="480"/>
        <w:rPr>
          <w:rFonts w:ascii="仿宋" w:eastAsia="仿宋" w:hAnsi="仿宋"/>
          <w:color w:val="000000"/>
          <w:kern w:val="0"/>
          <w:sz w:val="32"/>
          <w:szCs w:val="32"/>
        </w:rPr>
      </w:pPr>
      <w:r w:rsidRPr="00361A92">
        <w:rPr>
          <w:rFonts w:ascii="仿宋" w:eastAsia="仿宋" w:hAnsi="仿宋" w:hint="eastAsia"/>
          <w:color w:val="000000"/>
          <w:kern w:val="0"/>
          <w:sz w:val="32"/>
          <w:szCs w:val="32"/>
        </w:rPr>
        <w:t>（二）境内交流学生的课程学分转换参照此办法执行；境外交流学生的课程学分转换按照交流项目双方签订的</w:t>
      </w:r>
      <w:r w:rsidR="00874E37">
        <w:rPr>
          <w:rFonts w:ascii="仿宋" w:eastAsia="仿宋" w:hAnsi="仿宋" w:hint="eastAsia"/>
          <w:color w:val="000000"/>
          <w:kern w:val="0"/>
          <w:sz w:val="32"/>
          <w:szCs w:val="32"/>
        </w:rPr>
        <w:t>协议</w:t>
      </w:r>
      <w:r w:rsidRPr="00361A92">
        <w:rPr>
          <w:rFonts w:ascii="仿宋" w:eastAsia="仿宋" w:hAnsi="仿宋" w:hint="eastAsia"/>
          <w:color w:val="000000"/>
          <w:kern w:val="0"/>
          <w:sz w:val="32"/>
          <w:szCs w:val="32"/>
        </w:rPr>
        <w:t>执行。</w:t>
      </w:r>
    </w:p>
    <w:p w:rsidR="000C74C0" w:rsidRPr="00361A92" w:rsidRDefault="000C74C0" w:rsidP="00361A92">
      <w:pPr>
        <w:tabs>
          <w:tab w:val="left" w:pos="2250"/>
        </w:tabs>
        <w:rPr>
          <w:rFonts w:ascii="仿宋" w:eastAsia="仿宋" w:hAnsi="仿宋"/>
          <w:sz w:val="32"/>
          <w:szCs w:val="32"/>
        </w:rPr>
      </w:pPr>
      <w:r w:rsidRPr="00361A92">
        <w:rPr>
          <w:rFonts w:ascii="仿宋" w:eastAsia="仿宋" w:hAnsi="仿宋"/>
          <w:color w:val="000000"/>
          <w:kern w:val="0"/>
          <w:sz w:val="32"/>
          <w:szCs w:val="32"/>
        </w:rPr>
        <w:t xml:space="preserve"> </w:t>
      </w:r>
      <w:r w:rsidR="00122638">
        <w:rPr>
          <w:rFonts w:ascii="仿宋" w:eastAsia="仿宋" w:hAnsi="仿宋" w:hint="eastAsia"/>
          <w:color w:val="000000"/>
          <w:kern w:val="0"/>
          <w:sz w:val="32"/>
          <w:szCs w:val="32"/>
        </w:rPr>
        <w:t xml:space="preserve">  </w:t>
      </w:r>
      <w:r w:rsidRPr="00361A92">
        <w:rPr>
          <w:rFonts w:ascii="仿宋" w:eastAsia="仿宋" w:hAnsi="仿宋" w:hint="eastAsia"/>
          <w:sz w:val="32"/>
          <w:szCs w:val="32"/>
        </w:rPr>
        <w:t>（三）单独选修外校课程或以</w:t>
      </w:r>
      <w:proofErr w:type="spellStart"/>
      <w:r w:rsidRPr="00361A92">
        <w:rPr>
          <w:rFonts w:ascii="仿宋" w:eastAsia="仿宋" w:hAnsi="仿宋" w:hint="eastAsia"/>
          <w:sz w:val="32"/>
          <w:szCs w:val="32"/>
        </w:rPr>
        <w:t>MOOCs</w:t>
      </w:r>
      <w:proofErr w:type="spellEnd"/>
      <w:r w:rsidRPr="00361A92">
        <w:rPr>
          <w:rFonts w:ascii="仿宋" w:eastAsia="仿宋" w:hAnsi="仿宋" w:hint="eastAsia"/>
          <w:sz w:val="32"/>
          <w:szCs w:val="32"/>
        </w:rPr>
        <w:t>在线课程替代本校课程的，专业类课程需在选修前向被替代课程开课单位申请，</w:t>
      </w:r>
      <w:r w:rsidRPr="00361A92">
        <w:rPr>
          <w:rFonts w:ascii="仿宋" w:eastAsia="仿宋" w:hAnsi="仿宋" w:hint="eastAsia"/>
          <w:color w:val="000000"/>
          <w:kern w:val="0"/>
          <w:sz w:val="32"/>
          <w:szCs w:val="32"/>
        </w:rPr>
        <w:t>公共基</w:t>
      </w:r>
      <w:r w:rsidRPr="00361A92">
        <w:rPr>
          <w:rFonts w:ascii="仿宋" w:eastAsia="仿宋" w:hAnsi="仿宋" w:hint="eastAsia"/>
          <w:color w:val="000000"/>
          <w:kern w:val="0"/>
          <w:sz w:val="32"/>
          <w:szCs w:val="32"/>
        </w:rPr>
        <w:lastRenderedPageBreak/>
        <w:t>础课程和通识教育课程向教务处申请，经</w:t>
      </w:r>
      <w:r w:rsidRPr="00361A92">
        <w:rPr>
          <w:rFonts w:ascii="仿宋" w:eastAsia="仿宋" w:hAnsi="仿宋" w:hint="eastAsia"/>
          <w:sz w:val="32"/>
          <w:szCs w:val="32"/>
        </w:rPr>
        <w:t>批准后进行课程学习并在获得相应课程有效成绩后办理课程学分替代。</w:t>
      </w:r>
      <w:r w:rsidRPr="00361A92">
        <w:rPr>
          <w:rFonts w:ascii="仿宋" w:eastAsia="仿宋" w:hAnsi="仿宋"/>
          <w:sz w:val="32"/>
          <w:szCs w:val="32"/>
        </w:rPr>
        <w:t xml:space="preserve"> </w:t>
      </w:r>
    </w:p>
    <w:p w:rsidR="000C74C0" w:rsidRPr="00361A92" w:rsidRDefault="000C74C0" w:rsidP="00122638">
      <w:pPr>
        <w:tabs>
          <w:tab w:val="left" w:pos="2250"/>
        </w:tabs>
        <w:ind w:firstLineChars="200" w:firstLine="640"/>
        <w:rPr>
          <w:rFonts w:ascii="仿宋" w:eastAsia="仿宋" w:hAnsi="仿宋"/>
          <w:color w:val="000000"/>
          <w:sz w:val="32"/>
          <w:szCs w:val="32"/>
        </w:rPr>
      </w:pPr>
      <w:r w:rsidRPr="00361A92">
        <w:rPr>
          <w:rFonts w:ascii="仿宋" w:eastAsia="仿宋" w:hAnsi="仿宋" w:hint="eastAsia"/>
          <w:color w:val="000000"/>
          <w:sz w:val="32"/>
          <w:szCs w:val="32"/>
        </w:rPr>
        <w:t>四、附则</w:t>
      </w:r>
      <w:r w:rsidRPr="00361A92">
        <w:rPr>
          <w:rFonts w:ascii="仿宋" w:eastAsia="仿宋" w:hAnsi="仿宋"/>
          <w:color w:val="000000"/>
          <w:sz w:val="32"/>
          <w:szCs w:val="32"/>
        </w:rPr>
        <w:t xml:space="preserve"> </w:t>
      </w:r>
    </w:p>
    <w:p w:rsidR="000C74C0" w:rsidRPr="00361A92" w:rsidRDefault="000C74C0" w:rsidP="00122638">
      <w:pPr>
        <w:tabs>
          <w:tab w:val="left" w:pos="2250"/>
        </w:tabs>
        <w:ind w:firstLineChars="150" w:firstLine="480"/>
        <w:rPr>
          <w:rFonts w:ascii="仿宋" w:eastAsia="仿宋" w:hAnsi="仿宋"/>
          <w:color w:val="000000"/>
          <w:kern w:val="0"/>
          <w:sz w:val="32"/>
          <w:szCs w:val="32"/>
        </w:rPr>
      </w:pPr>
      <w:r w:rsidRPr="00361A92">
        <w:rPr>
          <w:rFonts w:ascii="仿宋" w:eastAsia="仿宋" w:hAnsi="仿宋" w:hint="eastAsia"/>
          <w:color w:val="000000"/>
          <w:kern w:val="0"/>
          <w:sz w:val="32"/>
          <w:szCs w:val="32"/>
        </w:rPr>
        <w:t>（一）本办法由教务处教学规划与研究科负责解释。</w:t>
      </w:r>
      <w:r w:rsidRPr="00361A92">
        <w:rPr>
          <w:rFonts w:ascii="仿宋" w:eastAsia="仿宋" w:hAnsi="仿宋"/>
          <w:color w:val="000000"/>
          <w:kern w:val="0"/>
          <w:sz w:val="32"/>
          <w:szCs w:val="32"/>
        </w:rPr>
        <w:t xml:space="preserve"> </w:t>
      </w:r>
    </w:p>
    <w:p w:rsidR="000C74C0" w:rsidRPr="00361A92" w:rsidRDefault="000C74C0" w:rsidP="00122638">
      <w:pPr>
        <w:tabs>
          <w:tab w:val="left" w:pos="2250"/>
        </w:tabs>
        <w:ind w:firstLineChars="150" w:firstLine="480"/>
        <w:rPr>
          <w:rFonts w:ascii="仿宋" w:eastAsia="仿宋" w:hAnsi="仿宋"/>
          <w:color w:val="000000"/>
          <w:kern w:val="0"/>
          <w:sz w:val="32"/>
          <w:szCs w:val="32"/>
        </w:rPr>
      </w:pPr>
      <w:r w:rsidRPr="00361A92">
        <w:rPr>
          <w:rFonts w:ascii="仿宋" w:eastAsia="仿宋" w:hAnsi="仿宋" w:hint="eastAsia"/>
          <w:color w:val="000000"/>
          <w:kern w:val="0"/>
          <w:sz w:val="32"/>
          <w:szCs w:val="32"/>
        </w:rPr>
        <w:t>（二）本办法自颁布之日起实施。</w:t>
      </w:r>
      <w:r w:rsidRPr="00361A92">
        <w:rPr>
          <w:rFonts w:ascii="仿宋" w:eastAsia="仿宋" w:hAnsi="仿宋"/>
          <w:color w:val="000000"/>
          <w:kern w:val="0"/>
          <w:sz w:val="32"/>
          <w:szCs w:val="32"/>
        </w:rPr>
        <w:t xml:space="preserve">  </w:t>
      </w:r>
    </w:p>
    <w:p w:rsidR="00DC618B" w:rsidRDefault="000C74C0" w:rsidP="00361A92">
      <w:pPr>
        <w:tabs>
          <w:tab w:val="left" w:pos="2250"/>
        </w:tabs>
        <w:rPr>
          <w:sz w:val="32"/>
        </w:rPr>
      </w:pPr>
      <w:r w:rsidRPr="000C4C88">
        <w:rPr>
          <w:rFonts w:ascii="仿宋" w:eastAsia="仿宋" w:hAnsi="仿宋" w:hint="eastAsia"/>
          <w:color w:val="000000"/>
          <w:kern w:val="0"/>
          <w:sz w:val="32"/>
          <w:szCs w:val="32"/>
        </w:rPr>
        <w:t xml:space="preserve">       </w:t>
      </w:r>
      <w:r>
        <w:rPr>
          <w:rFonts w:ascii="仿宋" w:eastAsia="仿宋" w:hAnsi="仿宋"/>
          <w:color w:val="000000"/>
          <w:kern w:val="0"/>
          <w:sz w:val="32"/>
          <w:szCs w:val="32"/>
        </w:rPr>
        <w:t xml:space="preserve">  </w:t>
      </w:r>
      <w:r w:rsidRPr="000C4C88">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 xml:space="preserve"> </w:t>
      </w:r>
      <w:r w:rsidRPr="000C4C88">
        <w:rPr>
          <w:rFonts w:ascii="仿宋" w:eastAsia="仿宋" w:hAnsi="仿宋" w:hint="eastAsia"/>
          <w:color w:val="000000"/>
          <w:kern w:val="0"/>
          <w:sz w:val="32"/>
          <w:szCs w:val="32"/>
        </w:rPr>
        <w:t xml:space="preserve">                             </w:t>
      </w:r>
    </w:p>
    <w:p w:rsidR="00495EBB" w:rsidRDefault="00495EBB" w:rsidP="00CE660A">
      <w:pPr>
        <w:spacing w:beforeLines="200" w:afterLines="200"/>
        <w:ind w:firstLineChars="200" w:firstLine="640"/>
        <w:rPr>
          <w:rFonts w:ascii="仿宋" w:eastAsia="仿宋" w:hAnsi="仿宋"/>
          <w:color w:val="000000"/>
          <w:kern w:val="0"/>
          <w:sz w:val="32"/>
          <w:szCs w:val="32"/>
        </w:rPr>
      </w:pPr>
      <w:r w:rsidRPr="0094148E">
        <w:rPr>
          <w:rFonts w:ascii="仿宋_GB2312" w:eastAsia="仿宋_GB2312" w:hint="eastAsia"/>
          <w:sz w:val="32"/>
        </w:rPr>
        <w:t>附件：</w:t>
      </w:r>
      <w:r w:rsidR="000C74C0" w:rsidRPr="000C4C88">
        <w:rPr>
          <w:rFonts w:ascii="仿宋" w:eastAsia="仿宋" w:hAnsi="仿宋" w:hint="eastAsia"/>
          <w:color w:val="000000"/>
          <w:kern w:val="0"/>
          <w:sz w:val="32"/>
          <w:szCs w:val="32"/>
        </w:rPr>
        <w:t>中国海洋大学公共基础课程替代关系说明</w:t>
      </w:r>
    </w:p>
    <w:p w:rsidR="00361A92" w:rsidRPr="00122638" w:rsidRDefault="000C74C0" w:rsidP="00361A92">
      <w:pPr>
        <w:tabs>
          <w:tab w:val="left" w:pos="2250"/>
        </w:tabs>
        <w:spacing w:before="100" w:beforeAutospacing="1"/>
        <w:jc w:val="center"/>
        <w:rPr>
          <w:rFonts w:ascii="仿宋_GB2312" w:eastAsia="仿宋_GB2312"/>
          <w:sz w:val="32"/>
          <w:szCs w:val="32"/>
        </w:rPr>
      </w:pPr>
      <w:r>
        <w:rPr>
          <w:rFonts w:ascii="仿宋" w:eastAsia="仿宋" w:hAnsi="仿宋" w:hint="eastAsia"/>
          <w:color w:val="000000"/>
          <w:kern w:val="0"/>
          <w:sz w:val="32"/>
          <w:szCs w:val="32"/>
        </w:rPr>
        <w:t xml:space="preserve">                                    </w:t>
      </w:r>
      <w:r w:rsidRPr="00122638">
        <w:rPr>
          <w:rFonts w:ascii="仿宋" w:eastAsia="仿宋" w:hAnsi="仿宋" w:hint="eastAsia"/>
          <w:color w:val="000000"/>
          <w:kern w:val="0"/>
          <w:sz w:val="32"/>
          <w:szCs w:val="32"/>
        </w:rPr>
        <w:t xml:space="preserve"> </w:t>
      </w:r>
      <w:r w:rsidR="00361A92" w:rsidRPr="00122638">
        <w:rPr>
          <w:rFonts w:ascii="仿宋_GB2312" w:eastAsia="仿宋_GB2312" w:hint="eastAsia"/>
          <w:sz w:val="32"/>
          <w:szCs w:val="32"/>
        </w:rPr>
        <w:t>教务处</w:t>
      </w:r>
    </w:p>
    <w:p w:rsidR="00D07B06" w:rsidRDefault="00361A92" w:rsidP="00361A92">
      <w:pPr>
        <w:tabs>
          <w:tab w:val="left" w:pos="2250"/>
        </w:tabs>
        <w:spacing w:before="100" w:beforeAutospacing="1"/>
        <w:jc w:val="right"/>
        <w:rPr>
          <w:rFonts w:ascii="仿宋_GB2312" w:eastAsia="仿宋_GB2312" w:hint="eastAsia"/>
          <w:sz w:val="32"/>
          <w:szCs w:val="32"/>
        </w:rPr>
      </w:pPr>
      <w:r w:rsidRPr="00122638">
        <w:rPr>
          <w:rFonts w:ascii="仿宋_GB2312" w:eastAsia="仿宋_GB2312" w:hint="eastAsia"/>
          <w:sz w:val="32"/>
          <w:szCs w:val="32"/>
        </w:rPr>
        <w:t>二</w:t>
      </w:r>
      <w:r w:rsidRPr="00122638">
        <w:rPr>
          <w:rFonts w:ascii="宋体" w:hAnsi="宋体" w:cs="宋体" w:hint="eastAsia"/>
          <w:sz w:val="32"/>
          <w:szCs w:val="32"/>
        </w:rPr>
        <w:t>〇</w:t>
      </w:r>
      <w:r w:rsidRPr="00122638">
        <w:rPr>
          <w:rFonts w:ascii="仿宋_GB2312" w:eastAsia="仿宋_GB2312" w:hAnsi="仿宋_GB2312" w:cs="仿宋_GB2312" w:hint="eastAsia"/>
          <w:sz w:val="32"/>
          <w:szCs w:val="32"/>
        </w:rPr>
        <w:t>一五年</w:t>
      </w:r>
      <w:r w:rsidRPr="00122638">
        <w:rPr>
          <w:rFonts w:ascii="仿宋_GB2312" w:eastAsia="仿宋_GB2312" w:hint="eastAsia"/>
          <w:sz w:val="32"/>
          <w:szCs w:val="32"/>
        </w:rPr>
        <w:t>九月十日</w:t>
      </w:r>
    </w:p>
    <w:p w:rsidR="00CE660A" w:rsidRDefault="00CE660A" w:rsidP="00361A92">
      <w:pPr>
        <w:tabs>
          <w:tab w:val="left" w:pos="2250"/>
        </w:tabs>
        <w:spacing w:before="100" w:beforeAutospacing="1"/>
        <w:jc w:val="right"/>
        <w:rPr>
          <w:rFonts w:ascii="仿宋_GB2312" w:eastAsia="仿宋_GB2312" w:hint="eastAsia"/>
          <w:sz w:val="32"/>
          <w:szCs w:val="32"/>
        </w:rPr>
      </w:pPr>
    </w:p>
    <w:p w:rsidR="00CE660A" w:rsidRDefault="00CE660A" w:rsidP="00361A92">
      <w:pPr>
        <w:tabs>
          <w:tab w:val="left" w:pos="2250"/>
        </w:tabs>
        <w:spacing w:before="100" w:beforeAutospacing="1"/>
        <w:jc w:val="right"/>
        <w:rPr>
          <w:rFonts w:ascii="仿宋_GB2312" w:eastAsia="仿宋_GB2312" w:hint="eastAsia"/>
          <w:sz w:val="32"/>
          <w:szCs w:val="32"/>
        </w:rPr>
      </w:pPr>
    </w:p>
    <w:p w:rsidR="00CE660A" w:rsidRDefault="00CE660A" w:rsidP="00361A92">
      <w:pPr>
        <w:tabs>
          <w:tab w:val="left" w:pos="2250"/>
        </w:tabs>
        <w:spacing w:before="100" w:beforeAutospacing="1"/>
        <w:jc w:val="right"/>
        <w:rPr>
          <w:rFonts w:ascii="仿宋_GB2312" w:eastAsia="仿宋_GB2312" w:hint="eastAsia"/>
          <w:sz w:val="32"/>
          <w:szCs w:val="32"/>
        </w:rPr>
      </w:pPr>
    </w:p>
    <w:p w:rsidR="00CE660A" w:rsidRDefault="00CE660A" w:rsidP="00361A92">
      <w:pPr>
        <w:tabs>
          <w:tab w:val="left" w:pos="2250"/>
        </w:tabs>
        <w:spacing w:before="100" w:beforeAutospacing="1"/>
        <w:jc w:val="right"/>
        <w:rPr>
          <w:rFonts w:ascii="仿宋_GB2312" w:eastAsia="仿宋_GB2312" w:hint="eastAsia"/>
          <w:sz w:val="32"/>
          <w:szCs w:val="32"/>
        </w:rPr>
      </w:pPr>
    </w:p>
    <w:p w:rsidR="00CE660A" w:rsidRDefault="00CE660A" w:rsidP="00CE660A">
      <w:pPr>
        <w:tabs>
          <w:tab w:val="left" w:pos="2250"/>
        </w:tabs>
        <w:spacing w:before="100" w:beforeAutospacing="1"/>
        <w:jc w:val="left"/>
        <w:rPr>
          <w:rFonts w:ascii="仿宋_GB2312" w:eastAsia="仿宋_GB2312" w:hint="eastAsia"/>
          <w:sz w:val="32"/>
          <w:szCs w:val="32"/>
        </w:rPr>
      </w:pPr>
    </w:p>
    <w:p w:rsidR="00CE660A" w:rsidRDefault="00CE660A" w:rsidP="00CE660A">
      <w:pPr>
        <w:tabs>
          <w:tab w:val="left" w:pos="2250"/>
        </w:tabs>
        <w:spacing w:before="100" w:beforeAutospacing="1"/>
        <w:jc w:val="left"/>
        <w:rPr>
          <w:rFonts w:ascii="仿宋_GB2312" w:eastAsia="仿宋_GB2312" w:hint="eastAsia"/>
          <w:sz w:val="32"/>
          <w:szCs w:val="32"/>
        </w:rPr>
      </w:pPr>
    </w:p>
    <w:p w:rsidR="00CE660A" w:rsidRPr="00BF6175" w:rsidRDefault="00CE660A" w:rsidP="00CE660A">
      <w:pPr>
        <w:pStyle w:val="a9"/>
        <w:spacing w:line="360" w:lineRule="auto"/>
        <w:ind w:firstLineChars="550" w:firstLine="1767"/>
        <w:rPr>
          <w:rFonts w:asciiTheme="minorEastAsia" w:eastAsiaTheme="minorEastAsia" w:hAnsiTheme="minorEastAsia"/>
          <w:b/>
          <w:sz w:val="32"/>
          <w:szCs w:val="32"/>
        </w:rPr>
      </w:pPr>
      <w:r w:rsidRPr="00BF6175">
        <w:rPr>
          <w:rFonts w:asciiTheme="minorEastAsia" w:eastAsiaTheme="minorEastAsia" w:hAnsiTheme="minorEastAsia" w:hint="eastAsia"/>
          <w:b/>
          <w:sz w:val="32"/>
          <w:szCs w:val="32"/>
        </w:rPr>
        <w:lastRenderedPageBreak/>
        <w:t>中国海洋大学公共基础课程替代关系说明</w:t>
      </w:r>
    </w:p>
    <w:p w:rsidR="00CE660A" w:rsidRPr="0018771E" w:rsidRDefault="00CE660A" w:rsidP="00CE660A">
      <w:pPr>
        <w:pStyle w:val="a9"/>
        <w:spacing w:line="360" w:lineRule="auto"/>
        <w:ind w:firstLineChars="58" w:firstLine="163"/>
        <w:rPr>
          <w:rFonts w:asciiTheme="minorEastAsia" w:eastAsiaTheme="minorEastAsia" w:hAnsiTheme="minorEastAsia"/>
          <w:b/>
          <w:sz w:val="28"/>
          <w:szCs w:val="28"/>
        </w:rPr>
      </w:pPr>
      <w:r w:rsidRPr="0018771E">
        <w:rPr>
          <w:rFonts w:asciiTheme="minorEastAsia" w:eastAsiaTheme="minorEastAsia" w:hAnsiTheme="minorEastAsia" w:hint="eastAsia"/>
          <w:b/>
          <w:sz w:val="28"/>
          <w:szCs w:val="28"/>
        </w:rPr>
        <w:t>一</w:t>
      </w:r>
      <w:r w:rsidRPr="0018771E">
        <w:rPr>
          <w:rFonts w:asciiTheme="minorEastAsia" w:eastAsiaTheme="minorEastAsia" w:hAnsiTheme="minorEastAsia" w:cs="宋体" w:hint="eastAsia"/>
          <w:sz w:val="28"/>
          <w:szCs w:val="28"/>
        </w:rPr>
        <w:t>、</w:t>
      </w:r>
      <w:r w:rsidRPr="0018771E">
        <w:rPr>
          <w:rFonts w:asciiTheme="minorEastAsia" w:eastAsiaTheme="minorEastAsia" w:hAnsiTheme="minorEastAsia" w:hint="eastAsia"/>
          <w:b/>
          <w:sz w:val="28"/>
          <w:szCs w:val="28"/>
        </w:rPr>
        <w:t>大学数学类课程</w:t>
      </w:r>
    </w:p>
    <w:p w:rsidR="00CE660A" w:rsidRPr="0018771E" w:rsidRDefault="00CE660A" w:rsidP="00CE660A">
      <w:pPr>
        <w:pStyle w:val="a9"/>
        <w:spacing w:line="360" w:lineRule="auto"/>
        <w:ind w:firstLineChars="176" w:firstLine="495"/>
        <w:outlineLvl w:val="0"/>
        <w:rPr>
          <w:rFonts w:asciiTheme="minorEastAsia" w:eastAsiaTheme="minorEastAsia" w:hAnsiTheme="minorEastAsia"/>
          <w:b/>
          <w:sz w:val="28"/>
          <w:szCs w:val="28"/>
        </w:rPr>
      </w:pPr>
      <w:r w:rsidRPr="0018771E">
        <w:rPr>
          <w:rFonts w:asciiTheme="minorEastAsia" w:eastAsiaTheme="minorEastAsia" w:hAnsiTheme="minorEastAsia" w:hint="eastAsia"/>
          <w:b/>
          <w:sz w:val="28"/>
          <w:szCs w:val="28"/>
        </w:rPr>
        <w:t>（一）大学数学类课程设置</w:t>
      </w:r>
    </w:p>
    <w:p w:rsidR="00CE660A" w:rsidRPr="0018771E" w:rsidRDefault="00CE660A" w:rsidP="00CE660A">
      <w:pPr>
        <w:pStyle w:val="a9"/>
        <w:spacing w:line="360" w:lineRule="auto"/>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大学</w:t>
      </w:r>
      <w:r w:rsidRPr="0018771E">
        <w:rPr>
          <w:rFonts w:asciiTheme="minorEastAsia" w:eastAsiaTheme="minorEastAsia" w:hAnsiTheme="minorEastAsia" w:hint="eastAsia"/>
          <w:sz w:val="28"/>
          <w:szCs w:val="28"/>
        </w:rPr>
        <w:t>数学类课程主要开设：高等数学类、线性代数类、概率统计类、数学</w:t>
      </w:r>
      <w:r w:rsidRPr="0018771E">
        <w:rPr>
          <w:rFonts w:asciiTheme="minorEastAsia" w:eastAsiaTheme="minorEastAsia" w:hAnsiTheme="minorEastAsia" w:cs="宋体" w:hint="eastAsia"/>
          <w:sz w:val="28"/>
          <w:szCs w:val="28"/>
        </w:rPr>
        <w:t>物理</w:t>
      </w:r>
      <w:r w:rsidRPr="0018771E">
        <w:rPr>
          <w:rFonts w:asciiTheme="minorEastAsia" w:eastAsiaTheme="minorEastAsia" w:hAnsiTheme="minorEastAsia" w:hint="eastAsia"/>
          <w:sz w:val="28"/>
          <w:szCs w:val="28"/>
        </w:rPr>
        <w:t>方法类，每类课程设置不同级别的课程，满足不同专业对数学类课程的需求。</w:t>
      </w:r>
    </w:p>
    <w:p w:rsidR="00CE660A" w:rsidRPr="0018771E" w:rsidRDefault="00CE660A" w:rsidP="00CE660A">
      <w:pPr>
        <w:pStyle w:val="a9"/>
        <w:spacing w:line="360" w:lineRule="auto"/>
        <w:ind w:firstLine="560"/>
        <w:rPr>
          <w:rFonts w:asciiTheme="minorEastAsia" w:eastAsiaTheme="minorEastAsia" w:hAnsiTheme="minorEastAsia" w:cs="宋体"/>
          <w:sz w:val="28"/>
          <w:szCs w:val="28"/>
        </w:rPr>
      </w:pPr>
      <w:r w:rsidRPr="0018771E">
        <w:rPr>
          <w:rFonts w:asciiTheme="minorEastAsia" w:eastAsiaTheme="minorEastAsia" w:hAnsiTheme="minorEastAsia" w:hint="eastAsia"/>
          <w:sz w:val="28"/>
          <w:szCs w:val="28"/>
        </w:rPr>
        <w:t>高等数学类分为</w:t>
      </w:r>
      <w:r>
        <w:rPr>
          <w:rFonts w:asciiTheme="minorEastAsia" w:eastAsiaTheme="minorEastAsia" w:hAnsiTheme="minorEastAsia" w:hint="eastAsia"/>
          <w:sz w:val="28"/>
          <w:szCs w:val="28"/>
        </w:rPr>
        <w:t>六</w:t>
      </w:r>
      <w:r w:rsidRPr="0018771E">
        <w:rPr>
          <w:rFonts w:asciiTheme="minorEastAsia" w:eastAsiaTheme="minorEastAsia" w:hAnsiTheme="minorEastAsia" w:hint="eastAsia"/>
          <w:sz w:val="28"/>
          <w:szCs w:val="28"/>
        </w:rPr>
        <w:t>级：高等数学</w:t>
      </w:r>
      <w:r w:rsidRPr="0018771E">
        <w:rPr>
          <w:rFonts w:asciiTheme="minorEastAsia" w:eastAsiaTheme="minorEastAsia" w:hAnsiTheme="minorEastAsia" w:cs="宋体" w:hint="eastAsia"/>
          <w:sz w:val="28"/>
          <w:szCs w:val="28"/>
        </w:rPr>
        <w:t>Ⅰ</w:t>
      </w:r>
      <w:r w:rsidRPr="0018771E">
        <w:rPr>
          <w:rFonts w:asciiTheme="minorEastAsia" w:eastAsiaTheme="minorEastAsia" w:hAnsiTheme="minorEastAsia" w:hint="eastAsia"/>
          <w:sz w:val="28"/>
          <w:szCs w:val="28"/>
        </w:rPr>
        <w:t>、高等数学</w:t>
      </w:r>
      <w:r w:rsidRPr="0018771E">
        <w:rPr>
          <w:rFonts w:asciiTheme="minorEastAsia" w:eastAsiaTheme="minorEastAsia" w:hAnsiTheme="minorEastAsia" w:cs="宋体" w:hint="eastAsia"/>
          <w:sz w:val="28"/>
          <w:szCs w:val="28"/>
        </w:rPr>
        <w:t>Ⅱ、微积分Ⅰ、微积分Ⅱ、大学数学</w:t>
      </w:r>
      <w:r>
        <w:rPr>
          <w:rFonts w:asciiTheme="minorEastAsia" w:eastAsiaTheme="minorEastAsia" w:hAnsiTheme="minorEastAsia" w:cs="宋体" w:hint="eastAsia"/>
          <w:sz w:val="28"/>
          <w:szCs w:val="28"/>
        </w:rPr>
        <w:t>A（大学数学）、大学数学B</w:t>
      </w:r>
      <w:r w:rsidRPr="0018771E">
        <w:rPr>
          <w:rFonts w:asciiTheme="minorEastAsia" w:eastAsiaTheme="minorEastAsia" w:hAnsiTheme="minorEastAsia" w:cs="宋体" w:hint="eastAsia"/>
          <w:sz w:val="28"/>
          <w:szCs w:val="28"/>
        </w:rPr>
        <w:t>；</w:t>
      </w:r>
    </w:p>
    <w:p w:rsidR="00CE660A" w:rsidRPr="0018771E" w:rsidRDefault="00CE660A" w:rsidP="00CE660A">
      <w:pPr>
        <w:pStyle w:val="a9"/>
        <w:spacing w:line="360" w:lineRule="auto"/>
        <w:ind w:firstLine="560"/>
        <w:rPr>
          <w:rFonts w:asciiTheme="minorEastAsia" w:eastAsiaTheme="minorEastAsia" w:hAnsiTheme="minorEastAsia" w:cs="宋体"/>
          <w:sz w:val="28"/>
          <w:szCs w:val="28"/>
        </w:rPr>
      </w:pPr>
      <w:r w:rsidRPr="0018771E">
        <w:rPr>
          <w:rFonts w:asciiTheme="minorEastAsia" w:eastAsiaTheme="minorEastAsia" w:hAnsiTheme="minorEastAsia" w:cs="宋体" w:hint="eastAsia"/>
          <w:sz w:val="28"/>
          <w:szCs w:val="28"/>
        </w:rPr>
        <w:t>线性代数类分为二级：线性代数、线性代数基础；</w:t>
      </w:r>
    </w:p>
    <w:p w:rsidR="00CE660A" w:rsidRPr="0018771E" w:rsidRDefault="00CE660A" w:rsidP="00CE660A">
      <w:pPr>
        <w:pStyle w:val="a9"/>
        <w:spacing w:line="360" w:lineRule="auto"/>
        <w:ind w:firstLine="560"/>
        <w:rPr>
          <w:rFonts w:asciiTheme="minorEastAsia" w:eastAsiaTheme="minorEastAsia" w:hAnsiTheme="minorEastAsia" w:cs="宋体"/>
          <w:sz w:val="28"/>
          <w:szCs w:val="28"/>
        </w:rPr>
      </w:pPr>
      <w:r w:rsidRPr="0018771E">
        <w:rPr>
          <w:rFonts w:asciiTheme="minorEastAsia" w:eastAsiaTheme="minorEastAsia" w:hAnsiTheme="minorEastAsia" w:cs="宋体" w:hint="eastAsia"/>
          <w:sz w:val="28"/>
          <w:szCs w:val="28"/>
        </w:rPr>
        <w:t>概率统计类分为二级：概率统计（概率论与数理统计）、概率论与数理统计基础。</w:t>
      </w:r>
    </w:p>
    <w:p w:rsidR="00CE660A" w:rsidRPr="0018771E" w:rsidRDefault="00CE660A" w:rsidP="00CE660A">
      <w:pPr>
        <w:pStyle w:val="a9"/>
        <w:spacing w:line="360" w:lineRule="auto"/>
        <w:ind w:firstLine="560"/>
        <w:rPr>
          <w:rFonts w:asciiTheme="minorEastAsia" w:eastAsiaTheme="minorEastAsia" w:hAnsiTheme="minorEastAsia"/>
          <w:sz w:val="28"/>
          <w:szCs w:val="28"/>
        </w:rPr>
      </w:pPr>
      <w:r w:rsidRPr="0018771E">
        <w:rPr>
          <w:rFonts w:asciiTheme="minorEastAsia" w:eastAsiaTheme="minorEastAsia" w:hAnsiTheme="minorEastAsia" w:hint="eastAsia"/>
          <w:sz w:val="28"/>
          <w:szCs w:val="28"/>
        </w:rPr>
        <w:t>数学</w:t>
      </w:r>
      <w:r w:rsidRPr="0018771E">
        <w:rPr>
          <w:rFonts w:asciiTheme="minorEastAsia" w:eastAsiaTheme="minorEastAsia" w:hAnsiTheme="minorEastAsia" w:cs="宋体" w:hint="eastAsia"/>
          <w:sz w:val="28"/>
          <w:szCs w:val="28"/>
        </w:rPr>
        <w:t>物理</w:t>
      </w:r>
      <w:r w:rsidRPr="0018771E">
        <w:rPr>
          <w:rFonts w:asciiTheme="minorEastAsia" w:eastAsiaTheme="minorEastAsia" w:hAnsiTheme="minorEastAsia" w:hint="eastAsia"/>
          <w:sz w:val="28"/>
          <w:szCs w:val="28"/>
        </w:rPr>
        <w:t>方法类</w:t>
      </w:r>
      <w:r w:rsidRPr="0018771E">
        <w:rPr>
          <w:rFonts w:asciiTheme="minorEastAsia" w:eastAsiaTheme="minorEastAsia" w:hAnsiTheme="minorEastAsia" w:cs="宋体" w:hint="eastAsia"/>
          <w:sz w:val="28"/>
          <w:szCs w:val="28"/>
        </w:rPr>
        <w:t>分为</w:t>
      </w:r>
      <w:r>
        <w:rPr>
          <w:rFonts w:asciiTheme="minorEastAsia" w:eastAsiaTheme="minorEastAsia" w:hAnsiTheme="minorEastAsia" w:cs="宋体" w:hint="eastAsia"/>
          <w:sz w:val="28"/>
          <w:szCs w:val="28"/>
        </w:rPr>
        <w:t>三</w:t>
      </w:r>
      <w:r w:rsidRPr="0018771E">
        <w:rPr>
          <w:rFonts w:asciiTheme="minorEastAsia" w:eastAsiaTheme="minorEastAsia" w:hAnsiTheme="minorEastAsia" w:cs="宋体" w:hint="eastAsia"/>
          <w:sz w:val="28"/>
          <w:szCs w:val="28"/>
        </w:rPr>
        <w:t>级：</w:t>
      </w:r>
      <w:r w:rsidRPr="0018771E">
        <w:rPr>
          <w:rFonts w:asciiTheme="minorEastAsia" w:eastAsiaTheme="minorEastAsia" w:hAnsiTheme="minorEastAsia" w:hint="eastAsia"/>
          <w:sz w:val="28"/>
          <w:szCs w:val="28"/>
        </w:rPr>
        <w:t>数学</w:t>
      </w:r>
      <w:r w:rsidRPr="0018771E">
        <w:rPr>
          <w:rFonts w:asciiTheme="minorEastAsia" w:eastAsiaTheme="minorEastAsia" w:hAnsiTheme="minorEastAsia" w:cs="宋体" w:hint="eastAsia"/>
          <w:sz w:val="28"/>
          <w:szCs w:val="28"/>
        </w:rPr>
        <w:t>物理</w:t>
      </w:r>
      <w:r w:rsidRPr="0018771E">
        <w:rPr>
          <w:rFonts w:asciiTheme="minorEastAsia" w:eastAsiaTheme="minorEastAsia" w:hAnsiTheme="minorEastAsia" w:hint="eastAsia"/>
          <w:sz w:val="28"/>
          <w:szCs w:val="28"/>
        </w:rPr>
        <w:t>方法</w:t>
      </w:r>
      <w:r w:rsidRPr="0018771E">
        <w:rPr>
          <w:rFonts w:asciiTheme="minorEastAsia" w:eastAsiaTheme="minorEastAsia" w:hAnsiTheme="minorEastAsia" w:cs="宋体" w:hint="eastAsia"/>
          <w:sz w:val="28"/>
          <w:szCs w:val="28"/>
        </w:rPr>
        <w:t>、</w:t>
      </w:r>
      <w:r w:rsidRPr="0018771E">
        <w:rPr>
          <w:rFonts w:asciiTheme="minorEastAsia" w:eastAsiaTheme="minorEastAsia" w:hAnsiTheme="minorEastAsia" w:hint="eastAsia"/>
          <w:sz w:val="28"/>
          <w:szCs w:val="28"/>
        </w:rPr>
        <w:t>数学</w:t>
      </w:r>
      <w:r w:rsidRPr="0018771E">
        <w:rPr>
          <w:rFonts w:asciiTheme="minorEastAsia" w:eastAsiaTheme="minorEastAsia" w:hAnsiTheme="minorEastAsia" w:cs="宋体" w:hint="eastAsia"/>
          <w:sz w:val="28"/>
          <w:szCs w:val="28"/>
        </w:rPr>
        <w:t>物理</w:t>
      </w:r>
      <w:r w:rsidRPr="0018771E">
        <w:rPr>
          <w:rFonts w:asciiTheme="minorEastAsia" w:eastAsiaTheme="minorEastAsia" w:hAnsiTheme="minorEastAsia" w:hint="eastAsia"/>
          <w:sz w:val="28"/>
          <w:szCs w:val="28"/>
        </w:rPr>
        <w:t>方法基础</w:t>
      </w:r>
      <w:r>
        <w:rPr>
          <w:rFonts w:asciiTheme="minorEastAsia" w:eastAsiaTheme="minorEastAsia" w:hAnsiTheme="minorEastAsia" w:hint="eastAsia"/>
          <w:sz w:val="28"/>
          <w:szCs w:val="28"/>
        </w:rPr>
        <w:t>、</w:t>
      </w:r>
      <w:r w:rsidRPr="00687448">
        <w:rPr>
          <w:rFonts w:asciiTheme="minorEastAsia" w:eastAsiaTheme="minorEastAsia" w:hAnsiTheme="minorEastAsia" w:hint="eastAsia"/>
          <w:sz w:val="28"/>
          <w:szCs w:val="28"/>
        </w:rPr>
        <w:t>复变函数与积分变换</w:t>
      </w:r>
      <w:r w:rsidRPr="0018771E">
        <w:rPr>
          <w:rFonts w:asciiTheme="minorEastAsia" w:eastAsiaTheme="minorEastAsia" w:hAnsiTheme="minorEastAsia" w:hint="eastAsia"/>
          <w:sz w:val="28"/>
          <w:szCs w:val="28"/>
        </w:rPr>
        <w:t>。</w:t>
      </w:r>
    </w:p>
    <w:p w:rsidR="00CE660A" w:rsidRPr="0018771E" w:rsidRDefault="00CE660A" w:rsidP="00CE660A">
      <w:pPr>
        <w:pStyle w:val="a9"/>
        <w:spacing w:line="360" w:lineRule="auto"/>
        <w:ind w:firstLineChars="176" w:firstLine="495"/>
        <w:outlineLvl w:val="0"/>
        <w:rPr>
          <w:rFonts w:asciiTheme="minorEastAsia" w:eastAsiaTheme="minorEastAsia" w:hAnsiTheme="minorEastAsia"/>
          <w:b/>
          <w:sz w:val="28"/>
          <w:szCs w:val="28"/>
        </w:rPr>
      </w:pPr>
      <w:r w:rsidRPr="0018771E">
        <w:rPr>
          <w:rFonts w:asciiTheme="minorEastAsia" w:eastAsiaTheme="minorEastAsia" w:hAnsiTheme="minorEastAsia" w:hint="eastAsia"/>
          <w:b/>
          <w:sz w:val="28"/>
          <w:szCs w:val="28"/>
        </w:rPr>
        <w:t>（二）大学数学类课程替代关系</w:t>
      </w:r>
    </w:p>
    <w:p w:rsidR="00CE660A" w:rsidRDefault="00CE660A" w:rsidP="00CE660A">
      <w:pPr>
        <w:pStyle w:val="a9"/>
        <w:spacing w:line="360" w:lineRule="auto"/>
        <w:ind w:firstLine="562"/>
        <w:rPr>
          <w:rFonts w:asciiTheme="minorEastAsia" w:eastAsiaTheme="minorEastAsia" w:hAnsiTheme="minorEastAsia"/>
          <w:b/>
          <w:sz w:val="28"/>
          <w:szCs w:val="28"/>
        </w:rPr>
      </w:pPr>
      <w:r w:rsidRPr="0018771E">
        <w:rPr>
          <w:rFonts w:asciiTheme="minorEastAsia" w:eastAsiaTheme="minorEastAsia" w:hAnsiTheme="minorEastAsia" w:hint="eastAsia"/>
          <w:b/>
          <w:sz w:val="28"/>
          <w:szCs w:val="28"/>
        </w:rPr>
        <w:t>（替代关系说明：→表示前面</w:t>
      </w:r>
      <w:r>
        <w:rPr>
          <w:rFonts w:asciiTheme="minorEastAsia" w:eastAsiaTheme="minorEastAsia" w:hAnsiTheme="minorEastAsia" w:hint="eastAsia"/>
          <w:b/>
          <w:sz w:val="28"/>
          <w:szCs w:val="28"/>
        </w:rPr>
        <w:t>课程可替代后面课程且</w:t>
      </w:r>
      <w:r w:rsidRPr="0018771E">
        <w:rPr>
          <w:rFonts w:asciiTheme="minorEastAsia" w:eastAsiaTheme="minorEastAsia" w:hAnsiTheme="minorEastAsia" w:hint="eastAsia"/>
          <w:b/>
          <w:sz w:val="28"/>
          <w:szCs w:val="28"/>
        </w:rPr>
        <w:t>不可逆向替代，</w:t>
      </w:r>
    </w:p>
    <w:p w:rsidR="00CE660A" w:rsidRPr="0018771E" w:rsidRDefault="00CE660A" w:rsidP="00CE660A">
      <w:pPr>
        <w:pStyle w:val="a9"/>
        <w:spacing w:line="360" w:lineRule="auto"/>
        <w:ind w:firstLine="562"/>
        <w:rPr>
          <w:rFonts w:asciiTheme="minorEastAsia" w:eastAsiaTheme="minorEastAsia" w:hAnsiTheme="minorEastAsia"/>
          <w:b/>
          <w:sz w:val="28"/>
          <w:szCs w:val="28"/>
        </w:rPr>
      </w:pPr>
      <w:r w:rsidRPr="0018771E">
        <w:rPr>
          <w:rFonts w:asciiTheme="minorEastAsia" w:eastAsiaTheme="minorEastAsia" w:hAnsiTheme="minorEastAsia" w:hint="eastAsia"/>
          <w:b/>
          <w:sz w:val="28"/>
          <w:szCs w:val="28"/>
        </w:rPr>
        <w:t>←→表示可互相替代，下同</w:t>
      </w:r>
      <w:r>
        <w:rPr>
          <w:rFonts w:asciiTheme="minorEastAsia" w:eastAsiaTheme="minorEastAsia" w:hAnsiTheme="minorEastAsia" w:hint="eastAsia"/>
          <w:b/>
          <w:sz w:val="28"/>
          <w:szCs w:val="28"/>
        </w:rPr>
        <w:t>。</w:t>
      </w:r>
      <w:r w:rsidRPr="0018771E">
        <w:rPr>
          <w:rFonts w:asciiTheme="minorEastAsia" w:eastAsiaTheme="minorEastAsia" w:hAnsiTheme="minorEastAsia" w:hint="eastAsia"/>
          <w:b/>
          <w:sz w:val="28"/>
          <w:szCs w:val="28"/>
        </w:rPr>
        <w:t>）</w:t>
      </w:r>
    </w:p>
    <w:p w:rsidR="00CE660A" w:rsidRPr="0018771E" w:rsidRDefault="00CE660A" w:rsidP="00CE660A">
      <w:pPr>
        <w:pStyle w:val="a9"/>
        <w:spacing w:line="360" w:lineRule="auto"/>
        <w:ind w:firstLine="560"/>
        <w:rPr>
          <w:rFonts w:asciiTheme="minorEastAsia" w:eastAsiaTheme="minorEastAsia" w:hAnsiTheme="minorEastAsia" w:cs="宋体"/>
          <w:sz w:val="28"/>
          <w:szCs w:val="28"/>
        </w:rPr>
      </w:pPr>
      <w:r w:rsidRPr="0018771E">
        <w:rPr>
          <w:rFonts w:asciiTheme="minorEastAsia" w:eastAsiaTheme="minorEastAsia" w:hAnsiTheme="minorEastAsia" w:cs="宋体" w:hint="eastAsia"/>
          <w:sz w:val="28"/>
          <w:szCs w:val="28"/>
        </w:rPr>
        <w:t>数学分析Ⅰ（数学类专业课）→ 高等数学Ⅰ-1 → 高等数学Ⅱ-1 ←→ 高等数学Ⅲ-1 → 微积分Ⅰ→大学数学←→大学数学</w:t>
      </w:r>
      <w:r>
        <w:rPr>
          <w:rFonts w:asciiTheme="minorEastAsia" w:eastAsiaTheme="minorEastAsia" w:hAnsiTheme="minorEastAsia" w:cs="宋体" w:hint="eastAsia"/>
          <w:sz w:val="28"/>
          <w:szCs w:val="28"/>
        </w:rPr>
        <w:t>A</w:t>
      </w:r>
      <w:r w:rsidRPr="0018771E">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大学数学B；</w:t>
      </w:r>
    </w:p>
    <w:p w:rsidR="00CE660A" w:rsidRPr="0018771E" w:rsidRDefault="00CE660A" w:rsidP="00CE660A">
      <w:pPr>
        <w:pStyle w:val="a9"/>
        <w:spacing w:line="360" w:lineRule="auto"/>
        <w:ind w:firstLine="560"/>
        <w:rPr>
          <w:rFonts w:asciiTheme="minorEastAsia" w:eastAsiaTheme="minorEastAsia" w:hAnsiTheme="minorEastAsia" w:cs="宋体"/>
          <w:sz w:val="28"/>
          <w:szCs w:val="28"/>
        </w:rPr>
      </w:pPr>
      <w:r w:rsidRPr="0018771E">
        <w:rPr>
          <w:rFonts w:asciiTheme="minorEastAsia" w:eastAsiaTheme="minorEastAsia" w:hAnsiTheme="minorEastAsia" w:cs="宋体" w:hint="eastAsia"/>
          <w:sz w:val="28"/>
          <w:szCs w:val="28"/>
        </w:rPr>
        <w:t>数学分析Ⅱ、Ⅲ（数学类专业课）（修全两门课）→ 高等数学Ⅰ-2 → 高等数学Ⅱ-2 → 高等数学Ⅲ-2 → 微积分Ⅱ；</w:t>
      </w:r>
    </w:p>
    <w:p w:rsidR="00CE660A" w:rsidRPr="0018771E" w:rsidRDefault="00CE660A" w:rsidP="00CE660A">
      <w:pPr>
        <w:pStyle w:val="a9"/>
        <w:spacing w:line="360" w:lineRule="auto"/>
        <w:ind w:firstLine="560"/>
        <w:rPr>
          <w:rFonts w:asciiTheme="minorEastAsia" w:eastAsiaTheme="minorEastAsia" w:hAnsiTheme="minorEastAsia" w:cs="宋体"/>
          <w:sz w:val="28"/>
          <w:szCs w:val="28"/>
        </w:rPr>
      </w:pPr>
      <w:r w:rsidRPr="0018771E">
        <w:rPr>
          <w:rFonts w:asciiTheme="minorEastAsia" w:eastAsiaTheme="minorEastAsia" w:hAnsiTheme="minorEastAsia" w:cs="宋体" w:hint="eastAsia"/>
          <w:sz w:val="28"/>
          <w:szCs w:val="28"/>
        </w:rPr>
        <w:t>高等代数Ⅰ、Ⅱ（数学类专业课）（修全两门课）→ 线性代数 → 线性代数基础；</w:t>
      </w:r>
    </w:p>
    <w:p w:rsidR="00CE660A" w:rsidRPr="0018771E" w:rsidRDefault="00CE660A" w:rsidP="00CE660A">
      <w:pPr>
        <w:pStyle w:val="a9"/>
        <w:spacing w:line="360" w:lineRule="auto"/>
        <w:ind w:firstLine="560"/>
        <w:rPr>
          <w:rFonts w:asciiTheme="minorEastAsia" w:eastAsiaTheme="minorEastAsia" w:hAnsiTheme="minorEastAsia" w:cs="宋体"/>
          <w:sz w:val="28"/>
          <w:szCs w:val="28"/>
        </w:rPr>
      </w:pPr>
      <w:r w:rsidRPr="0018771E">
        <w:rPr>
          <w:rFonts w:ascii="宋体" w:eastAsia="宋体" w:hAnsi="宋体" w:cs="宋体" w:hint="eastAsia"/>
          <w:sz w:val="28"/>
          <w:szCs w:val="28"/>
        </w:rPr>
        <w:t>概率论、数理统计</w:t>
      </w:r>
      <w:r w:rsidRPr="0018771E">
        <w:rPr>
          <w:rFonts w:asciiTheme="minorEastAsia" w:eastAsiaTheme="minorEastAsia" w:hAnsiTheme="minorEastAsia" w:cs="宋体" w:hint="eastAsia"/>
          <w:sz w:val="28"/>
          <w:szCs w:val="28"/>
        </w:rPr>
        <w:t xml:space="preserve">（数学类专业课）（修全两门课）→ </w:t>
      </w:r>
      <w:r w:rsidRPr="0018771E">
        <w:rPr>
          <w:rFonts w:ascii="宋体" w:eastAsia="宋体" w:hAnsi="宋体" w:cs="宋体" w:hint="eastAsia"/>
          <w:sz w:val="28"/>
          <w:szCs w:val="28"/>
        </w:rPr>
        <w:t>概率统计 ←→ 概率论与数理统计→ 概率论与数理统计基础；</w:t>
      </w:r>
    </w:p>
    <w:p w:rsidR="00CE660A" w:rsidRDefault="00CE660A" w:rsidP="00CE660A">
      <w:pPr>
        <w:spacing w:line="220" w:lineRule="atLeast"/>
        <w:ind w:firstLine="560"/>
        <w:rPr>
          <w:rFonts w:asciiTheme="minorEastAsia" w:eastAsiaTheme="minorEastAsia" w:hAnsiTheme="minorEastAsia"/>
          <w:sz w:val="28"/>
          <w:szCs w:val="28"/>
        </w:rPr>
      </w:pPr>
      <w:r w:rsidRPr="0018771E">
        <w:rPr>
          <w:rFonts w:asciiTheme="minorEastAsia" w:eastAsiaTheme="minorEastAsia" w:hAnsiTheme="minorEastAsia" w:hint="eastAsia"/>
          <w:sz w:val="28"/>
          <w:szCs w:val="28"/>
        </w:rPr>
        <w:t>数学</w:t>
      </w:r>
      <w:r w:rsidRPr="0018771E">
        <w:rPr>
          <w:rFonts w:asciiTheme="minorEastAsia" w:eastAsiaTheme="minorEastAsia" w:hAnsiTheme="minorEastAsia" w:cs="宋体" w:hint="eastAsia"/>
          <w:sz w:val="28"/>
          <w:szCs w:val="28"/>
        </w:rPr>
        <w:t>物理</w:t>
      </w:r>
      <w:r w:rsidRPr="0018771E">
        <w:rPr>
          <w:rFonts w:asciiTheme="minorEastAsia" w:eastAsiaTheme="minorEastAsia" w:hAnsiTheme="minorEastAsia" w:hint="eastAsia"/>
          <w:sz w:val="28"/>
          <w:szCs w:val="28"/>
        </w:rPr>
        <w:t>方程</w:t>
      </w:r>
      <w:r w:rsidRPr="0018771E">
        <w:rPr>
          <w:rFonts w:asciiTheme="minorEastAsia" w:eastAsiaTheme="minorEastAsia" w:hAnsiTheme="minorEastAsia" w:cs="宋体" w:hint="eastAsia"/>
          <w:sz w:val="28"/>
          <w:szCs w:val="28"/>
        </w:rPr>
        <w:t xml:space="preserve">（数学类专业课）→ </w:t>
      </w:r>
      <w:r w:rsidRPr="0018771E">
        <w:rPr>
          <w:rFonts w:asciiTheme="minorEastAsia" w:eastAsiaTheme="minorEastAsia" w:hAnsiTheme="minorEastAsia" w:hint="eastAsia"/>
          <w:sz w:val="28"/>
          <w:szCs w:val="28"/>
        </w:rPr>
        <w:t>数学</w:t>
      </w:r>
      <w:r w:rsidRPr="0018771E">
        <w:rPr>
          <w:rFonts w:asciiTheme="minorEastAsia" w:eastAsiaTheme="minorEastAsia" w:hAnsiTheme="minorEastAsia" w:cs="宋体" w:hint="eastAsia"/>
          <w:sz w:val="28"/>
          <w:szCs w:val="28"/>
        </w:rPr>
        <w:t>物理</w:t>
      </w:r>
      <w:r w:rsidRPr="0018771E">
        <w:rPr>
          <w:rFonts w:asciiTheme="minorEastAsia" w:eastAsiaTheme="minorEastAsia" w:hAnsiTheme="minorEastAsia" w:hint="eastAsia"/>
          <w:sz w:val="28"/>
          <w:szCs w:val="28"/>
        </w:rPr>
        <w:t xml:space="preserve">方法 </w:t>
      </w:r>
      <w:r w:rsidRPr="0018771E">
        <w:rPr>
          <w:rFonts w:asciiTheme="minorEastAsia" w:eastAsiaTheme="minorEastAsia" w:hAnsiTheme="minorEastAsia" w:cs="宋体" w:hint="eastAsia"/>
          <w:sz w:val="28"/>
          <w:szCs w:val="28"/>
        </w:rPr>
        <w:t xml:space="preserve">→ </w:t>
      </w:r>
      <w:r w:rsidRPr="0018771E">
        <w:rPr>
          <w:rFonts w:asciiTheme="minorEastAsia" w:eastAsiaTheme="minorEastAsia" w:hAnsiTheme="minorEastAsia" w:hint="eastAsia"/>
          <w:sz w:val="28"/>
          <w:szCs w:val="28"/>
        </w:rPr>
        <w:t>数学</w:t>
      </w:r>
      <w:r w:rsidRPr="0018771E">
        <w:rPr>
          <w:rFonts w:asciiTheme="minorEastAsia" w:eastAsiaTheme="minorEastAsia" w:hAnsiTheme="minorEastAsia" w:cs="宋体" w:hint="eastAsia"/>
          <w:sz w:val="28"/>
          <w:szCs w:val="28"/>
        </w:rPr>
        <w:t>物理</w:t>
      </w:r>
      <w:r w:rsidRPr="0018771E">
        <w:rPr>
          <w:rFonts w:asciiTheme="minorEastAsia" w:eastAsiaTheme="minorEastAsia" w:hAnsiTheme="minorEastAsia" w:hint="eastAsia"/>
          <w:sz w:val="28"/>
          <w:szCs w:val="28"/>
        </w:rPr>
        <w:t>方法</w:t>
      </w:r>
      <w:r w:rsidRPr="0018771E">
        <w:rPr>
          <w:rFonts w:asciiTheme="minorEastAsia" w:eastAsiaTheme="minorEastAsia" w:hAnsiTheme="minorEastAsia" w:hint="eastAsia"/>
          <w:sz w:val="28"/>
          <w:szCs w:val="28"/>
        </w:rPr>
        <w:lastRenderedPageBreak/>
        <w:t>基础</w:t>
      </w:r>
    </w:p>
    <w:p w:rsidR="00CE660A" w:rsidRDefault="00CE660A" w:rsidP="00CE660A">
      <w:pPr>
        <w:spacing w:line="220" w:lineRule="atLeast"/>
        <w:ind w:firstLine="560"/>
        <w:rPr>
          <w:rFonts w:asciiTheme="minorEastAsia" w:eastAsiaTheme="minorEastAsia" w:hAnsiTheme="minorEastAsia"/>
          <w:sz w:val="28"/>
          <w:szCs w:val="28"/>
        </w:rPr>
      </w:pPr>
      <w:r w:rsidRPr="0018771E">
        <w:rPr>
          <w:rFonts w:asciiTheme="minorEastAsia" w:eastAsiaTheme="minorEastAsia" w:hAnsiTheme="minorEastAsia" w:cs="宋体" w:hint="eastAsia"/>
          <w:sz w:val="28"/>
          <w:szCs w:val="28"/>
        </w:rPr>
        <w:t>←→</w:t>
      </w:r>
      <w:r w:rsidRPr="00687448">
        <w:rPr>
          <w:rFonts w:asciiTheme="minorEastAsia" w:eastAsiaTheme="minorEastAsia" w:hAnsiTheme="minorEastAsia" w:hint="eastAsia"/>
          <w:sz w:val="28"/>
          <w:szCs w:val="28"/>
        </w:rPr>
        <w:t>复变函数与积分变换</w:t>
      </w:r>
      <w:r w:rsidRPr="0018771E">
        <w:rPr>
          <w:rFonts w:asciiTheme="minorEastAsia" w:eastAsiaTheme="minorEastAsia" w:hAnsiTheme="minorEastAsia" w:hint="eastAsia"/>
          <w:sz w:val="28"/>
          <w:szCs w:val="28"/>
        </w:rPr>
        <w:t>。</w:t>
      </w:r>
    </w:p>
    <w:p w:rsidR="00CE660A" w:rsidRPr="0018771E" w:rsidRDefault="00CE660A" w:rsidP="00CE660A">
      <w:pPr>
        <w:spacing w:line="220" w:lineRule="atLeast"/>
        <w:ind w:firstLineChars="50" w:firstLine="141"/>
        <w:rPr>
          <w:rFonts w:ascii="宋体" w:hAnsi="宋体"/>
          <w:b/>
          <w:sz w:val="28"/>
          <w:szCs w:val="28"/>
        </w:rPr>
      </w:pPr>
      <w:bookmarkStart w:id="0" w:name="OLE_LINK1"/>
      <w:bookmarkStart w:id="1" w:name="OLE_LINK2"/>
      <w:r w:rsidRPr="0018771E">
        <w:rPr>
          <w:rFonts w:ascii="宋体" w:hAnsi="宋体" w:hint="eastAsia"/>
          <w:b/>
          <w:sz w:val="28"/>
          <w:szCs w:val="28"/>
        </w:rPr>
        <w:t>二、大学物理类课程</w:t>
      </w:r>
    </w:p>
    <w:p w:rsidR="00CE660A" w:rsidRPr="0018771E" w:rsidRDefault="00CE660A" w:rsidP="00CE660A">
      <w:pPr>
        <w:pStyle w:val="a9"/>
        <w:spacing w:line="360" w:lineRule="auto"/>
        <w:ind w:firstLineChars="167" w:firstLine="469"/>
        <w:rPr>
          <w:rFonts w:ascii="宋体" w:eastAsia="宋体" w:hAnsi="宋体" w:cs="Times New Roman"/>
          <w:b/>
          <w:sz w:val="28"/>
          <w:szCs w:val="28"/>
        </w:rPr>
      </w:pPr>
      <w:r w:rsidRPr="0018771E">
        <w:rPr>
          <w:rFonts w:ascii="宋体" w:eastAsia="宋体" w:hAnsi="宋体" w:cs="Times New Roman" w:hint="eastAsia"/>
          <w:b/>
          <w:sz w:val="28"/>
          <w:szCs w:val="28"/>
        </w:rPr>
        <w:t>（一）大学物理类理论课程设置</w:t>
      </w:r>
    </w:p>
    <w:p w:rsidR="00CE660A" w:rsidRPr="0018771E" w:rsidRDefault="00CE660A" w:rsidP="00CE660A">
      <w:pPr>
        <w:pStyle w:val="a9"/>
        <w:spacing w:line="360" w:lineRule="auto"/>
        <w:ind w:firstLine="560"/>
        <w:rPr>
          <w:rFonts w:ascii="宋体" w:eastAsia="宋体" w:hAnsi="宋体" w:cs="Times New Roman"/>
          <w:sz w:val="28"/>
          <w:szCs w:val="28"/>
        </w:rPr>
      </w:pPr>
      <w:r w:rsidRPr="0018771E">
        <w:rPr>
          <w:rFonts w:ascii="宋体" w:eastAsia="宋体" w:hAnsi="宋体" w:cs="Times New Roman" w:hint="eastAsia"/>
          <w:sz w:val="28"/>
          <w:szCs w:val="28"/>
        </w:rPr>
        <w:t>大学物理类课程分为三级：大学物理Ⅰ、大学物理Ⅱ、大学物理Ⅲ。</w:t>
      </w:r>
    </w:p>
    <w:p w:rsidR="00CE660A" w:rsidRPr="0018771E" w:rsidRDefault="00CE660A" w:rsidP="00CE660A">
      <w:pPr>
        <w:pStyle w:val="a9"/>
        <w:spacing w:line="360" w:lineRule="auto"/>
        <w:ind w:firstLine="560"/>
        <w:rPr>
          <w:rFonts w:ascii="宋体" w:eastAsia="宋体" w:hAnsi="宋体" w:cs="宋体"/>
          <w:sz w:val="28"/>
          <w:szCs w:val="28"/>
        </w:rPr>
      </w:pPr>
      <w:r w:rsidRPr="0018771E">
        <w:rPr>
          <w:rFonts w:ascii="宋体" w:eastAsia="宋体" w:hAnsi="宋体" w:cs="Times New Roman" w:hint="eastAsia"/>
          <w:sz w:val="28"/>
          <w:szCs w:val="28"/>
        </w:rPr>
        <w:t>大学物理Ⅰ：</w:t>
      </w:r>
      <w:r w:rsidRPr="0018771E">
        <w:rPr>
          <w:rFonts w:ascii="宋体" w:eastAsia="宋体" w:hAnsi="宋体" w:cs="宋体" w:hint="eastAsia"/>
          <w:sz w:val="28"/>
          <w:szCs w:val="28"/>
        </w:rPr>
        <w:t>大学物理Ⅰ-1：力学、振动和波</w:t>
      </w:r>
    </w:p>
    <w:p w:rsidR="00CE660A" w:rsidRPr="0018771E" w:rsidRDefault="00CE660A" w:rsidP="00CE660A">
      <w:pPr>
        <w:pStyle w:val="a9"/>
        <w:spacing w:line="360" w:lineRule="auto"/>
        <w:ind w:firstLineChars="800" w:firstLine="2240"/>
        <w:rPr>
          <w:rFonts w:ascii="宋体" w:eastAsia="宋体" w:hAnsi="宋体" w:cs="宋体"/>
          <w:sz w:val="28"/>
          <w:szCs w:val="28"/>
        </w:rPr>
      </w:pPr>
      <w:r w:rsidRPr="0018771E">
        <w:rPr>
          <w:rFonts w:ascii="宋体" w:eastAsia="宋体" w:hAnsi="宋体" w:cs="宋体" w:hint="eastAsia"/>
          <w:sz w:val="28"/>
          <w:szCs w:val="28"/>
        </w:rPr>
        <w:t>大学物理Ⅰ-2：热学</w:t>
      </w:r>
    </w:p>
    <w:p w:rsidR="00CE660A" w:rsidRPr="0018771E" w:rsidRDefault="00CE660A" w:rsidP="00CE660A">
      <w:pPr>
        <w:pStyle w:val="a9"/>
        <w:spacing w:line="360" w:lineRule="auto"/>
        <w:ind w:firstLineChars="800" w:firstLine="2240"/>
        <w:rPr>
          <w:rFonts w:ascii="宋体" w:eastAsia="宋体" w:hAnsi="宋体" w:cs="宋体"/>
          <w:sz w:val="28"/>
          <w:szCs w:val="28"/>
        </w:rPr>
      </w:pPr>
      <w:r w:rsidRPr="0018771E">
        <w:rPr>
          <w:rFonts w:ascii="宋体" w:eastAsia="宋体" w:hAnsi="宋体" w:cs="宋体" w:hint="eastAsia"/>
          <w:sz w:val="28"/>
          <w:szCs w:val="28"/>
        </w:rPr>
        <w:t>大学物理Ⅰ-3：电磁学、光学、近代物理</w:t>
      </w:r>
    </w:p>
    <w:p w:rsidR="00CE660A" w:rsidRPr="0018771E" w:rsidRDefault="00CE660A" w:rsidP="00CE660A">
      <w:pPr>
        <w:pStyle w:val="a9"/>
        <w:spacing w:line="360" w:lineRule="auto"/>
        <w:ind w:firstLine="560"/>
        <w:rPr>
          <w:rFonts w:ascii="宋体" w:eastAsia="宋体" w:hAnsi="宋体" w:cs="宋体"/>
          <w:sz w:val="28"/>
          <w:szCs w:val="28"/>
        </w:rPr>
      </w:pPr>
      <w:r w:rsidRPr="0018771E">
        <w:rPr>
          <w:rFonts w:ascii="宋体" w:eastAsia="宋体" w:hAnsi="宋体" w:cs="Times New Roman" w:hint="eastAsia"/>
          <w:sz w:val="28"/>
          <w:szCs w:val="28"/>
        </w:rPr>
        <w:t>大学物理Ⅱ：</w:t>
      </w:r>
      <w:r w:rsidRPr="0018771E">
        <w:rPr>
          <w:rFonts w:ascii="宋体" w:eastAsia="宋体" w:hAnsi="宋体" w:cs="宋体" w:hint="eastAsia"/>
          <w:sz w:val="28"/>
          <w:szCs w:val="28"/>
        </w:rPr>
        <w:t>大学物理Ⅱ-1：力学、电磁学</w:t>
      </w:r>
    </w:p>
    <w:p w:rsidR="00CE660A" w:rsidRPr="0018771E" w:rsidRDefault="00CE660A" w:rsidP="00CE660A">
      <w:pPr>
        <w:pStyle w:val="a9"/>
        <w:spacing w:line="360" w:lineRule="auto"/>
        <w:ind w:firstLineChars="800" w:firstLine="2240"/>
        <w:rPr>
          <w:rFonts w:ascii="宋体" w:eastAsia="宋体" w:hAnsi="宋体" w:cs="宋体"/>
          <w:sz w:val="28"/>
          <w:szCs w:val="28"/>
        </w:rPr>
      </w:pPr>
      <w:r w:rsidRPr="0018771E">
        <w:rPr>
          <w:rFonts w:ascii="宋体" w:eastAsia="宋体" w:hAnsi="宋体" w:cs="宋体" w:hint="eastAsia"/>
          <w:sz w:val="28"/>
          <w:szCs w:val="28"/>
        </w:rPr>
        <w:t>大学物理Ⅱ-2：振动和波、光学、热学、近代物理</w:t>
      </w:r>
    </w:p>
    <w:p w:rsidR="00CE660A" w:rsidRPr="0018771E" w:rsidRDefault="00CE660A" w:rsidP="00CE660A">
      <w:pPr>
        <w:pStyle w:val="a9"/>
        <w:spacing w:line="360" w:lineRule="auto"/>
        <w:ind w:firstLine="560"/>
        <w:rPr>
          <w:rFonts w:ascii="宋体" w:eastAsia="宋体" w:hAnsi="宋体" w:cs="宋体"/>
          <w:sz w:val="28"/>
          <w:szCs w:val="28"/>
        </w:rPr>
      </w:pPr>
      <w:r w:rsidRPr="0018771E">
        <w:rPr>
          <w:rFonts w:ascii="宋体" w:eastAsia="宋体" w:hAnsi="宋体" w:cs="Times New Roman" w:hint="eastAsia"/>
          <w:sz w:val="28"/>
          <w:szCs w:val="28"/>
        </w:rPr>
        <w:t>大学物理Ⅲ：</w:t>
      </w:r>
      <w:r w:rsidRPr="0018771E">
        <w:rPr>
          <w:rFonts w:ascii="宋体" w:eastAsia="宋体" w:hAnsi="宋体" w:cs="宋体" w:hint="eastAsia"/>
          <w:sz w:val="28"/>
          <w:szCs w:val="28"/>
        </w:rPr>
        <w:t>大学物理Ⅲ-1：力学、相对论力学、振动和波、热学</w:t>
      </w:r>
    </w:p>
    <w:p w:rsidR="00CE660A" w:rsidRPr="0018771E" w:rsidRDefault="00CE660A" w:rsidP="00CE660A">
      <w:pPr>
        <w:pStyle w:val="a9"/>
        <w:spacing w:line="360" w:lineRule="auto"/>
        <w:ind w:firstLineChars="800" w:firstLine="2240"/>
        <w:rPr>
          <w:rFonts w:ascii="宋体" w:eastAsia="宋体" w:hAnsi="宋体" w:cs="Times New Roman"/>
          <w:sz w:val="28"/>
          <w:szCs w:val="28"/>
        </w:rPr>
      </w:pPr>
      <w:r w:rsidRPr="0018771E">
        <w:rPr>
          <w:rFonts w:ascii="宋体" w:eastAsia="宋体" w:hAnsi="宋体" w:cs="宋体" w:hint="eastAsia"/>
          <w:sz w:val="28"/>
          <w:szCs w:val="28"/>
        </w:rPr>
        <w:t>大学物理Ⅲ-2：电磁学、光学、量子物理</w:t>
      </w:r>
    </w:p>
    <w:p w:rsidR="00CE660A" w:rsidRPr="0018771E" w:rsidRDefault="00CE660A" w:rsidP="00CE660A">
      <w:pPr>
        <w:pStyle w:val="a9"/>
        <w:spacing w:line="360" w:lineRule="auto"/>
        <w:ind w:firstLineChars="132" w:firstLine="371"/>
        <w:rPr>
          <w:rFonts w:ascii="宋体" w:eastAsia="宋体" w:hAnsi="宋体" w:cs="Times New Roman"/>
          <w:b/>
          <w:sz w:val="28"/>
          <w:szCs w:val="28"/>
        </w:rPr>
      </w:pPr>
      <w:r w:rsidRPr="0018771E">
        <w:rPr>
          <w:rFonts w:ascii="宋体" w:eastAsia="宋体" w:hAnsi="宋体" w:cs="Times New Roman" w:hint="eastAsia"/>
          <w:b/>
          <w:sz w:val="28"/>
          <w:szCs w:val="28"/>
        </w:rPr>
        <w:t>（二）大学物理类实验课程设置</w:t>
      </w:r>
    </w:p>
    <w:p w:rsidR="00CE660A" w:rsidRPr="0018771E" w:rsidRDefault="00CE660A" w:rsidP="00CE660A">
      <w:pPr>
        <w:pStyle w:val="a9"/>
        <w:spacing w:line="360" w:lineRule="auto"/>
        <w:ind w:firstLine="560"/>
        <w:rPr>
          <w:rFonts w:ascii="宋体" w:eastAsia="宋体" w:hAnsi="宋体" w:cs="宋体"/>
          <w:sz w:val="28"/>
          <w:szCs w:val="28"/>
        </w:rPr>
      </w:pPr>
      <w:r w:rsidRPr="0018771E">
        <w:rPr>
          <w:rFonts w:ascii="宋体" w:eastAsia="宋体" w:hAnsi="宋体" w:cs="Times New Roman" w:hint="eastAsia"/>
          <w:sz w:val="28"/>
          <w:szCs w:val="28"/>
        </w:rPr>
        <w:t>大学物理实验1</w:t>
      </w:r>
      <w:r w:rsidRPr="0018771E">
        <w:rPr>
          <w:rFonts w:ascii="宋体" w:eastAsia="宋体" w:hAnsi="宋体" w:cs="宋体" w:hint="eastAsia"/>
          <w:sz w:val="28"/>
          <w:szCs w:val="28"/>
        </w:rPr>
        <w:t>： 4个力热实验，4个电学实验，4个光学实验</w:t>
      </w:r>
    </w:p>
    <w:p w:rsidR="00CE660A" w:rsidRPr="0018771E" w:rsidRDefault="00CE660A" w:rsidP="00CE660A">
      <w:pPr>
        <w:pStyle w:val="a9"/>
        <w:spacing w:line="360" w:lineRule="auto"/>
        <w:ind w:firstLine="560"/>
        <w:rPr>
          <w:rFonts w:ascii="宋体" w:eastAsia="宋体" w:hAnsi="宋体" w:cs="Times New Roman"/>
          <w:sz w:val="28"/>
          <w:szCs w:val="28"/>
        </w:rPr>
      </w:pPr>
      <w:r w:rsidRPr="0018771E">
        <w:rPr>
          <w:rFonts w:ascii="宋体" w:eastAsia="宋体" w:hAnsi="宋体" w:cs="Times New Roman" w:hint="eastAsia"/>
          <w:sz w:val="28"/>
          <w:szCs w:val="28"/>
        </w:rPr>
        <w:t>大学物理实验2：</w:t>
      </w:r>
      <w:r w:rsidRPr="0018771E">
        <w:rPr>
          <w:rFonts w:ascii="宋体" w:eastAsia="宋体" w:hAnsi="宋体" w:hint="eastAsia"/>
          <w:sz w:val="28"/>
          <w:szCs w:val="28"/>
        </w:rPr>
        <w:t xml:space="preserve"> </w:t>
      </w:r>
      <w:r w:rsidRPr="0018771E">
        <w:rPr>
          <w:rFonts w:ascii="宋体" w:eastAsia="宋体" w:hAnsi="宋体" w:cs="宋体" w:hint="eastAsia"/>
          <w:sz w:val="28"/>
          <w:szCs w:val="28"/>
        </w:rPr>
        <w:t>4个力热实验，4个电学实验，4个光学实验</w:t>
      </w:r>
    </w:p>
    <w:p w:rsidR="00CE660A" w:rsidRPr="0018771E" w:rsidRDefault="00CE660A" w:rsidP="00CE660A">
      <w:pPr>
        <w:pStyle w:val="a9"/>
        <w:spacing w:line="360" w:lineRule="auto"/>
        <w:ind w:leftChars="229" w:left="2668" w:hangingChars="781" w:hanging="2187"/>
        <w:rPr>
          <w:rFonts w:ascii="宋体" w:eastAsia="宋体" w:hAnsi="宋体" w:cs="宋体"/>
          <w:sz w:val="28"/>
          <w:szCs w:val="28"/>
        </w:rPr>
      </w:pPr>
      <w:r w:rsidRPr="0018771E">
        <w:rPr>
          <w:rFonts w:ascii="宋体" w:eastAsia="宋体" w:hAnsi="宋体" w:cs="宋体" w:hint="eastAsia"/>
          <w:sz w:val="28"/>
          <w:szCs w:val="28"/>
        </w:rPr>
        <w:t>大学物理实验3： 综合设计性实验</w:t>
      </w:r>
    </w:p>
    <w:p w:rsidR="00CE660A" w:rsidRPr="0018771E" w:rsidRDefault="00CE660A" w:rsidP="00CE660A">
      <w:pPr>
        <w:pStyle w:val="a9"/>
        <w:spacing w:line="360" w:lineRule="auto"/>
        <w:ind w:firstLineChars="132" w:firstLine="371"/>
        <w:rPr>
          <w:rFonts w:ascii="宋体" w:eastAsia="宋体" w:hAnsi="宋体" w:cs="Times New Roman"/>
          <w:b/>
          <w:sz w:val="28"/>
          <w:szCs w:val="28"/>
        </w:rPr>
      </w:pPr>
      <w:r w:rsidRPr="0018771E">
        <w:rPr>
          <w:rFonts w:ascii="宋体" w:eastAsia="宋体" w:hAnsi="宋体" w:cs="Times New Roman" w:hint="eastAsia"/>
          <w:b/>
          <w:sz w:val="28"/>
          <w:szCs w:val="28"/>
        </w:rPr>
        <w:t>（三）大学物理类课程替代关系</w:t>
      </w:r>
    </w:p>
    <w:p w:rsidR="00CE660A" w:rsidRPr="0018771E" w:rsidRDefault="00CE660A" w:rsidP="00CE660A">
      <w:pPr>
        <w:pStyle w:val="a9"/>
        <w:spacing w:line="360" w:lineRule="auto"/>
        <w:ind w:firstLineChars="227" w:firstLine="636"/>
        <w:rPr>
          <w:rFonts w:ascii="宋体" w:eastAsia="宋体" w:hAnsi="宋体" w:cs="Times New Roman"/>
          <w:sz w:val="28"/>
          <w:szCs w:val="28"/>
        </w:rPr>
      </w:pPr>
      <w:r w:rsidRPr="0018771E">
        <w:rPr>
          <w:rFonts w:ascii="宋体" w:eastAsia="宋体" w:hAnsi="宋体" w:cs="Times New Roman" w:hint="eastAsia"/>
          <w:sz w:val="28"/>
          <w:szCs w:val="28"/>
        </w:rPr>
        <w:t>1. 理论课课程替代</w:t>
      </w:r>
    </w:p>
    <w:p w:rsidR="00CE660A" w:rsidRPr="0018771E" w:rsidRDefault="00CE660A" w:rsidP="00CE660A">
      <w:pPr>
        <w:pStyle w:val="a9"/>
        <w:spacing w:line="360" w:lineRule="auto"/>
        <w:ind w:firstLineChars="183" w:firstLine="512"/>
        <w:rPr>
          <w:rFonts w:ascii="宋体" w:eastAsia="宋体" w:hAnsi="宋体"/>
          <w:sz w:val="28"/>
          <w:szCs w:val="28"/>
        </w:rPr>
      </w:pPr>
      <w:r w:rsidRPr="0018771E">
        <w:rPr>
          <w:rFonts w:ascii="宋体" w:eastAsia="宋体" w:hAnsi="宋体" w:hint="eastAsia"/>
          <w:sz w:val="28"/>
          <w:szCs w:val="28"/>
        </w:rPr>
        <w:t>（</w:t>
      </w:r>
      <w:r w:rsidRPr="0018771E">
        <w:rPr>
          <w:rFonts w:ascii="宋体" w:eastAsia="宋体" w:hAnsi="宋体" w:cs="Times New Roman" w:hint="eastAsia"/>
          <w:sz w:val="28"/>
          <w:szCs w:val="28"/>
        </w:rPr>
        <w:t>1）不同级别替代关系：</w:t>
      </w:r>
    </w:p>
    <w:p w:rsidR="00CE660A" w:rsidRPr="0018771E" w:rsidRDefault="00CE660A" w:rsidP="00CE660A">
      <w:pPr>
        <w:pStyle w:val="a9"/>
        <w:spacing w:line="360" w:lineRule="auto"/>
        <w:ind w:firstLineChars="250" w:firstLine="700"/>
        <w:rPr>
          <w:rFonts w:ascii="宋体" w:eastAsia="宋体" w:hAnsi="宋体" w:cs="宋体"/>
          <w:sz w:val="28"/>
          <w:szCs w:val="28"/>
        </w:rPr>
      </w:pPr>
      <w:r w:rsidRPr="0018771E">
        <w:rPr>
          <w:rFonts w:ascii="宋体" w:eastAsia="宋体" w:hAnsi="宋体" w:cs="Times New Roman" w:hint="eastAsia"/>
          <w:sz w:val="28"/>
          <w:szCs w:val="28"/>
        </w:rPr>
        <w:t>大学物理Ⅰ-1、Ⅰ-2和Ⅰ-3</w:t>
      </w:r>
      <w:r w:rsidRPr="0018771E">
        <w:rPr>
          <w:rFonts w:ascii="宋体" w:eastAsia="宋体" w:hAnsi="宋体" w:hint="eastAsia"/>
          <w:sz w:val="28"/>
          <w:szCs w:val="28"/>
        </w:rPr>
        <w:t>（修全三门课）</w:t>
      </w:r>
      <w:r w:rsidRPr="0018771E">
        <w:rPr>
          <w:rFonts w:ascii="宋体" w:eastAsia="宋体" w:hAnsi="宋体" w:cs="宋体" w:hint="eastAsia"/>
          <w:sz w:val="28"/>
          <w:szCs w:val="28"/>
        </w:rPr>
        <w:t>→</w:t>
      </w:r>
      <w:r w:rsidRPr="0018771E">
        <w:rPr>
          <w:rFonts w:ascii="宋体" w:eastAsia="宋体" w:hAnsi="宋体" w:cs="Times New Roman" w:hint="eastAsia"/>
          <w:sz w:val="28"/>
          <w:szCs w:val="28"/>
        </w:rPr>
        <w:t xml:space="preserve"> </w:t>
      </w:r>
      <w:r w:rsidRPr="0018771E">
        <w:rPr>
          <w:rFonts w:ascii="宋体" w:eastAsia="宋体" w:hAnsi="宋体" w:cs="宋体" w:hint="eastAsia"/>
          <w:sz w:val="28"/>
          <w:szCs w:val="28"/>
        </w:rPr>
        <w:t>大学物理Ⅱ-1和Ⅱ-2（修全两门课）→ 大学物理Ⅲ-1和Ⅲ-2（修全两门课）</w:t>
      </w:r>
    </w:p>
    <w:p w:rsidR="00CE660A" w:rsidRPr="0018771E" w:rsidRDefault="00CE660A" w:rsidP="00CE660A">
      <w:pPr>
        <w:pStyle w:val="a9"/>
        <w:spacing w:line="360" w:lineRule="auto"/>
        <w:ind w:firstLineChars="183" w:firstLine="512"/>
        <w:rPr>
          <w:rFonts w:ascii="宋体" w:eastAsia="宋体" w:hAnsi="宋体" w:cs="宋体"/>
          <w:sz w:val="28"/>
          <w:szCs w:val="28"/>
        </w:rPr>
      </w:pPr>
      <w:r w:rsidRPr="0018771E">
        <w:rPr>
          <w:rFonts w:ascii="宋体" w:eastAsia="宋体" w:hAnsi="宋体" w:cs="宋体" w:hint="eastAsia"/>
          <w:sz w:val="28"/>
          <w:szCs w:val="28"/>
        </w:rPr>
        <w:t xml:space="preserve">（2) 不同课程替代关系： </w:t>
      </w:r>
    </w:p>
    <w:p w:rsidR="00CE660A" w:rsidRPr="0018771E" w:rsidRDefault="00CE660A" w:rsidP="00CE660A">
      <w:pPr>
        <w:pStyle w:val="a9"/>
        <w:spacing w:line="360" w:lineRule="auto"/>
        <w:ind w:firstLineChars="283" w:firstLine="792"/>
        <w:rPr>
          <w:rFonts w:ascii="宋体" w:eastAsia="宋体" w:hAnsi="宋体" w:cs="宋体"/>
          <w:sz w:val="28"/>
          <w:szCs w:val="28"/>
        </w:rPr>
      </w:pPr>
      <w:r w:rsidRPr="0018771E">
        <w:rPr>
          <w:rFonts w:ascii="宋体" w:eastAsia="宋体" w:hAnsi="宋体" w:cs="Times New Roman" w:hint="eastAsia"/>
          <w:sz w:val="28"/>
          <w:szCs w:val="28"/>
        </w:rPr>
        <w:t>大学物理Ⅰ-1、Ⅰ-3</w:t>
      </w:r>
      <w:r w:rsidRPr="0018771E">
        <w:rPr>
          <w:rFonts w:ascii="宋体" w:eastAsia="宋体" w:hAnsi="宋体" w:cs="宋体" w:hint="eastAsia"/>
          <w:sz w:val="28"/>
          <w:szCs w:val="28"/>
        </w:rPr>
        <w:t>（修全两门课）→ 大学物理Ⅱ-1</w:t>
      </w:r>
    </w:p>
    <w:p w:rsidR="00CE660A" w:rsidRPr="0018771E" w:rsidRDefault="00CE660A" w:rsidP="00CE660A">
      <w:pPr>
        <w:pStyle w:val="a9"/>
        <w:spacing w:line="360" w:lineRule="auto"/>
        <w:ind w:firstLineChars="83" w:firstLine="232"/>
        <w:rPr>
          <w:rFonts w:ascii="宋体" w:eastAsia="宋体" w:hAnsi="宋体" w:cs="宋体"/>
          <w:sz w:val="28"/>
          <w:szCs w:val="28"/>
        </w:rPr>
      </w:pPr>
      <w:r w:rsidRPr="0018771E">
        <w:rPr>
          <w:rFonts w:ascii="宋体" w:eastAsia="宋体" w:hAnsi="宋体" w:cs="宋体" w:hint="eastAsia"/>
          <w:sz w:val="28"/>
          <w:szCs w:val="28"/>
        </w:rPr>
        <w:t xml:space="preserve">    </w:t>
      </w:r>
      <w:r w:rsidRPr="0018771E">
        <w:rPr>
          <w:rFonts w:ascii="宋体" w:eastAsia="宋体" w:hAnsi="宋体" w:cs="Times New Roman" w:hint="eastAsia"/>
          <w:sz w:val="28"/>
          <w:szCs w:val="28"/>
        </w:rPr>
        <w:t>大学物理Ⅰ-1、Ⅰ-2</w:t>
      </w:r>
      <w:r w:rsidRPr="0018771E">
        <w:rPr>
          <w:rFonts w:ascii="宋体" w:eastAsia="宋体" w:hAnsi="宋体" w:cs="宋体" w:hint="eastAsia"/>
          <w:sz w:val="28"/>
          <w:szCs w:val="28"/>
        </w:rPr>
        <w:t>（修全两门课）→ 大学物理Ⅲ-1</w:t>
      </w:r>
    </w:p>
    <w:p w:rsidR="00CE660A" w:rsidRPr="0018771E" w:rsidRDefault="00CE660A" w:rsidP="00CE660A">
      <w:pPr>
        <w:pStyle w:val="a9"/>
        <w:spacing w:line="360" w:lineRule="auto"/>
        <w:ind w:firstLineChars="295" w:firstLine="826"/>
        <w:rPr>
          <w:rFonts w:ascii="宋体" w:eastAsia="宋体" w:hAnsi="宋体" w:cs="宋体"/>
          <w:sz w:val="28"/>
          <w:szCs w:val="28"/>
        </w:rPr>
      </w:pPr>
      <w:r w:rsidRPr="0018771E">
        <w:rPr>
          <w:rFonts w:ascii="宋体" w:eastAsia="宋体" w:hAnsi="宋体" w:cs="宋体" w:hint="eastAsia"/>
          <w:sz w:val="28"/>
          <w:szCs w:val="28"/>
        </w:rPr>
        <w:t>大学物理Ⅰ-3 → 大学物理Ⅲ-2</w:t>
      </w:r>
    </w:p>
    <w:p w:rsidR="00CE660A" w:rsidRPr="0018771E" w:rsidRDefault="00CE660A" w:rsidP="00CE660A">
      <w:pPr>
        <w:pStyle w:val="a9"/>
        <w:spacing w:line="360" w:lineRule="auto"/>
        <w:ind w:firstLineChars="233" w:firstLine="652"/>
        <w:rPr>
          <w:rFonts w:ascii="宋体" w:eastAsia="宋体" w:hAnsi="宋体" w:cs="Times New Roman"/>
          <w:sz w:val="28"/>
          <w:szCs w:val="28"/>
        </w:rPr>
      </w:pPr>
      <w:r w:rsidRPr="0018771E">
        <w:rPr>
          <w:rFonts w:ascii="宋体" w:eastAsia="宋体" w:hAnsi="宋体" w:cs="Times New Roman" w:hint="eastAsia"/>
          <w:sz w:val="28"/>
          <w:szCs w:val="28"/>
        </w:rPr>
        <w:lastRenderedPageBreak/>
        <w:t>2. 实验课课程替代</w:t>
      </w:r>
    </w:p>
    <w:p w:rsidR="00CE660A" w:rsidRPr="0018771E" w:rsidRDefault="00CE660A" w:rsidP="00CE660A">
      <w:pPr>
        <w:spacing w:line="220" w:lineRule="atLeast"/>
        <w:ind w:firstLineChars="250" w:firstLine="700"/>
        <w:rPr>
          <w:rFonts w:asciiTheme="minorEastAsia" w:eastAsiaTheme="minorEastAsia" w:hAnsiTheme="minorEastAsia"/>
          <w:b/>
          <w:sz w:val="28"/>
          <w:szCs w:val="28"/>
        </w:rPr>
      </w:pPr>
      <w:r w:rsidRPr="0018771E">
        <w:rPr>
          <w:rFonts w:ascii="宋体" w:hAnsi="宋体" w:hint="eastAsia"/>
          <w:sz w:val="28"/>
          <w:szCs w:val="28"/>
        </w:rPr>
        <w:t>三门大学物理实验课程不能相互替代。</w:t>
      </w:r>
    </w:p>
    <w:p w:rsidR="00CE660A" w:rsidRPr="0018771E" w:rsidRDefault="00CE660A" w:rsidP="00CE660A">
      <w:pPr>
        <w:spacing w:line="220" w:lineRule="atLeast"/>
        <w:rPr>
          <w:rFonts w:asciiTheme="minorEastAsia" w:eastAsiaTheme="minorEastAsia" w:hAnsiTheme="minorEastAsia"/>
          <w:b/>
          <w:sz w:val="28"/>
          <w:szCs w:val="28"/>
        </w:rPr>
      </w:pPr>
    </w:p>
    <w:p w:rsidR="00CE660A" w:rsidRPr="0018771E" w:rsidRDefault="00CE660A" w:rsidP="00CE660A">
      <w:pPr>
        <w:spacing w:line="220" w:lineRule="atLeast"/>
        <w:rPr>
          <w:rFonts w:asciiTheme="minorEastAsia" w:eastAsiaTheme="minorEastAsia" w:hAnsiTheme="minorEastAsia"/>
          <w:b/>
          <w:sz w:val="28"/>
          <w:szCs w:val="28"/>
        </w:rPr>
      </w:pPr>
      <w:r w:rsidRPr="0018771E">
        <w:rPr>
          <w:rFonts w:asciiTheme="minorEastAsia" w:eastAsiaTheme="minorEastAsia" w:hAnsiTheme="minorEastAsia" w:hint="eastAsia"/>
          <w:b/>
          <w:sz w:val="28"/>
          <w:szCs w:val="28"/>
        </w:rPr>
        <w:t>三、 大学计算机类课程</w:t>
      </w:r>
    </w:p>
    <w:bookmarkEnd w:id="0"/>
    <w:bookmarkEnd w:id="1"/>
    <w:p w:rsidR="00CE660A" w:rsidRDefault="00CE660A" w:rsidP="00CE660A">
      <w:pPr>
        <w:spacing w:line="220" w:lineRule="atLeast"/>
        <w:ind w:firstLineChars="101" w:firstLine="284"/>
        <w:rPr>
          <w:rFonts w:asciiTheme="minorEastAsia" w:eastAsiaTheme="minorEastAsia" w:hAnsiTheme="minorEastAsia"/>
          <w:b/>
          <w:sz w:val="28"/>
          <w:szCs w:val="28"/>
        </w:rPr>
      </w:pPr>
      <w:r w:rsidRPr="0018771E">
        <w:rPr>
          <w:rFonts w:asciiTheme="minorEastAsia" w:eastAsiaTheme="minorEastAsia" w:hAnsiTheme="minorEastAsia" w:hint="eastAsia"/>
          <w:b/>
          <w:sz w:val="28"/>
          <w:szCs w:val="28"/>
        </w:rPr>
        <w:t>（一）大学计算机类课程设置（非计算机类专业）</w:t>
      </w:r>
    </w:p>
    <w:p w:rsidR="00CE660A" w:rsidRPr="00A45D51" w:rsidRDefault="00CE660A" w:rsidP="00CE660A">
      <w:pPr>
        <w:spacing w:line="220" w:lineRule="atLeast"/>
        <w:ind w:firstLineChars="201" w:firstLine="563"/>
        <w:rPr>
          <w:rFonts w:asciiTheme="minorEastAsia" w:eastAsiaTheme="minorEastAsia" w:hAnsiTheme="minorEastAsia"/>
          <w:sz w:val="28"/>
          <w:szCs w:val="28"/>
        </w:rPr>
      </w:pPr>
      <w:r w:rsidRPr="00A45D51">
        <w:rPr>
          <w:rFonts w:asciiTheme="minorEastAsia" w:eastAsiaTheme="minorEastAsia" w:hAnsiTheme="minorEastAsia" w:hint="eastAsia"/>
          <w:sz w:val="28"/>
          <w:szCs w:val="28"/>
        </w:rPr>
        <w:t>1. 2015级之前的大学计算机类课程设置</w:t>
      </w:r>
    </w:p>
    <w:tbl>
      <w:tblPr>
        <w:tblW w:w="8943" w:type="dxa"/>
        <w:tblInd w:w="96" w:type="dxa"/>
        <w:tblLook w:val="04A0"/>
      </w:tblPr>
      <w:tblGrid>
        <w:gridCol w:w="1855"/>
        <w:gridCol w:w="2552"/>
        <w:gridCol w:w="4536"/>
      </w:tblGrid>
      <w:tr w:rsidR="00CE660A" w:rsidRPr="0018771E" w:rsidTr="00D57BAE">
        <w:trPr>
          <w:trHeight w:val="435"/>
        </w:trPr>
        <w:tc>
          <w:tcPr>
            <w:tcW w:w="1855" w:type="dxa"/>
            <w:tcBorders>
              <w:top w:val="single" w:sz="4" w:space="0" w:color="auto"/>
              <w:left w:val="single" w:sz="4" w:space="0" w:color="auto"/>
              <w:bottom w:val="single" w:sz="4" w:space="0" w:color="auto"/>
              <w:right w:val="single" w:sz="4" w:space="0" w:color="000000"/>
            </w:tcBorders>
            <w:vAlign w:val="center"/>
          </w:tcPr>
          <w:p w:rsidR="00CE660A" w:rsidRPr="0018771E" w:rsidRDefault="00CE660A" w:rsidP="00D57BAE">
            <w:pPr>
              <w:ind w:firstLineChars="82" w:firstLine="230"/>
              <w:rPr>
                <w:rFonts w:ascii="宋体" w:hAnsi="宋体" w:cs="宋体"/>
                <w:b/>
                <w:bCs/>
                <w:sz w:val="28"/>
                <w:szCs w:val="28"/>
              </w:rPr>
            </w:pPr>
            <w:r w:rsidRPr="0018771E">
              <w:rPr>
                <w:rFonts w:ascii="宋体" w:hAnsi="宋体" w:cs="宋体" w:hint="eastAsia"/>
                <w:b/>
                <w:bCs/>
                <w:sz w:val="28"/>
                <w:szCs w:val="28"/>
              </w:rPr>
              <w:t>课程级别</w:t>
            </w:r>
          </w:p>
        </w:tc>
        <w:tc>
          <w:tcPr>
            <w:tcW w:w="2552" w:type="dxa"/>
            <w:tcBorders>
              <w:top w:val="single" w:sz="4" w:space="0" w:color="auto"/>
              <w:left w:val="single" w:sz="4" w:space="0" w:color="auto"/>
              <w:bottom w:val="single" w:sz="4" w:space="0" w:color="auto"/>
              <w:right w:val="single" w:sz="4" w:space="0" w:color="000000"/>
            </w:tcBorders>
            <w:vAlign w:val="center"/>
          </w:tcPr>
          <w:p w:rsidR="00CE660A" w:rsidRPr="0018771E" w:rsidRDefault="00CE660A" w:rsidP="00D57BAE">
            <w:pPr>
              <w:ind w:firstLine="562"/>
              <w:rPr>
                <w:rFonts w:ascii="宋体" w:hAnsi="宋体" w:cs="宋体"/>
                <w:b/>
                <w:bCs/>
                <w:sz w:val="28"/>
                <w:szCs w:val="28"/>
              </w:rPr>
            </w:pPr>
            <w:r w:rsidRPr="0018771E">
              <w:rPr>
                <w:rFonts w:ascii="宋体" w:hAnsi="宋体" w:cs="宋体" w:hint="eastAsia"/>
                <w:b/>
                <w:bCs/>
                <w:sz w:val="28"/>
                <w:szCs w:val="28"/>
              </w:rPr>
              <w:t>课程类别</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ind w:firstLine="562"/>
              <w:jc w:val="center"/>
              <w:rPr>
                <w:rFonts w:ascii="宋体" w:hAnsi="宋体" w:cs="宋体"/>
                <w:b/>
                <w:bCs/>
                <w:sz w:val="28"/>
                <w:szCs w:val="28"/>
              </w:rPr>
            </w:pPr>
            <w:r w:rsidRPr="0018771E">
              <w:rPr>
                <w:rFonts w:ascii="宋体" w:hAnsi="宋体" w:cs="宋体" w:hint="eastAsia"/>
                <w:b/>
                <w:bCs/>
                <w:sz w:val="28"/>
                <w:szCs w:val="28"/>
              </w:rPr>
              <w:t>课程名称</w:t>
            </w:r>
          </w:p>
        </w:tc>
      </w:tr>
      <w:tr w:rsidR="00CE660A" w:rsidRPr="0018771E" w:rsidTr="00D57BAE">
        <w:trPr>
          <w:trHeight w:val="312"/>
        </w:trPr>
        <w:tc>
          <w:tcPr>
            <w:tcW w:w="1855" w:type="dxa"/>
            <w:vMerge w:val="restart"/>
            <w:tcBorders>
              <w:top w:val="single" w:sz="4" w:space="0" w:color="auto"/>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r w:rsidRPr="0018771E">
              <w:rPr>
                <w:rFonts w:ascii="宋体" w:hAnsi="宋体" w:cs="宋体" w:hint="eastAsia"/>
                <w:bCs/>
                <w:sz w:val="28"/>
                <w:szCs w:val="28"/>
              </w:rPr>
              <w:t>初级</w:t>
            </w:r>
          </w:p>
        </w:tc>
        <w:tc>
          <w:tcPr>
            <w:tcW w:w="2552" w:type="dxa"/>
            <w:vMerge w:val="restart"/>
            <w:tcBorders>
              <w:top w:val="single" w:sz="4" w:space="0" w:color="auto"/>
              <w:left w:val="single" w:sz="4" w:space="0" w:color="auto"/>
              <w:right w:val="single" w:sz="4" w:space="0" w:color="000000"/>
            </w:tcBorders>
            <w:vAlign w:val="center"/>
          </w:tcPr>
          <w:p w:rsidR="00CE660A" w:rsidRPr="0018771E" w:rsidRDefault="00CE660A" w:rsidP="00D57BAE">
            <w:pPr>
              <w:ind w:firstLineChars="83" w:firstLine="232"/>
              <w:rPr>
                <w:rFonts w:ascii="宋体" w:hAnsi="宋体" w:cs="宋体"/>
                <w:sz w:val="28"/>
                <w:szCs w:val="28"/>
              </w:rPr>
            </w:pPr>
            <w:r w:rsidRPr="0018771E">
              <w:rPr>
                <w:rFonts w:ascii="宋体" w:hAnsi="宋体" w:cs="宋体" w:hint="eastAsia"/>
                <w:bCs/>
                <w:sz w:val="28"/>
                <w:szCs w:val="28"/>
              </w:rPr>
              <w:t>大学计算机基础</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计算机基础与Internet实用技术</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计算机基础与网页制作</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Internet实用技术与网页制作</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计算机基础与多媒体应用</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计算机操作基础</w:t>
            </w:r>
          </w:p>
        </w:tc>
      </w:tr>
      <w:tr w:rsidR="00CE660A" w:rsidRPr="0018771E" w:rsidTr="00D57BAE">
        <w:trPr>
          <w:trHeight w:val="312"/>
        </w:trPr>
        <w:tc>
          <w:tcPr>
            <w:tcW w:w="1855" w:type="dxa"/>
            <w:vMerge/>
            <w:tcBorders>
              <w:left w:val="single" w:sz="4" w:space="0" w:color="auto"/>
              <w:bottom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2552" w:type="dxa"/>
            <w:vMerge/>
            <w:tcBorders>
              <w:left w:val="single" w:sz="4" w:space="0" w:color="auto"/>
              <w:bottom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大学计算机基础</w:t>
            </w:r>
          </w:p>
        </w:tc>
      </w:tr>
      <w:tr w:rsidR="00CE660A" w:rsidRPr="0018771E" w:rsidTr="00D57BAE">
        <w:trPr>
          <w:trHeight w:val="312"/>
        </w:trPr>
        <w:tc>
          <w:tcPr>
            <w:tcW w:w="1855" w:type="dxa"/>
            <w:vMerge w:val="restart"/>
            <w:tcBorders>
              <w:top w:val="single" w:sz="4" w:space="0" w:color="auto"/>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r w:rsidRPr="0018771E">
              <w:rPr>
                <w:rFonts w:ascii="宋体" w:hAnsi="宋体" w:cs="宋体" w:hint="eastAsia"/>
                <w:bCs/>
                <w:sz w:val="28"/>
                <w:szCs w:val="28"/>
              </w:rPr>
              <w:t>二级</w:t>
            </w:r>
          </w:p>
        </w:tc>
        <w:tc>
          <w:tcPr>
            <w:tcW w:w="2552" w:type="dxa"/>
            <w:vMerge w:val="restart"/>
            <w:tcBorders>
              <w:top w:val="single" w:sz="4" w:space="0" w:color="auto"/>
              <w:left w:val="single" w:sz="4" w:space="0" w:color="auto"/>
              <w:right w:val="single" w:sz="4" w:space="0" w:color="000000"/>
            </w:tcBorders>
            <w:vAlign w:val="center"/>
          </w:tcPr>
          <w:p w:rsidR="00CE660A" w:rsidRPr="0018771E" w:rsidRDefault="00CE660A" w:rsidP="00D57BAE">
            <w:pPr>
              <w:ind w:firstLineChars="133" w:firstLine="372"/>
              <w:rPr>
                <w:rFonts w:ascii="宋体" w:hAnsi="宋体" w:cs="宋体"/>
                <w:sz w:val="28"/>
                <w:szCs w:val="28"/>
              </w:rPr>
            </w:pPr>
            <w:r w:rsidRPr="0018771E">
              <w:rPr>
                <w:rFonts w:ascii="宋体" w:hAnsi="宋体" w:cs="宋体" w:hint="eastAsia"/>
                <w:bCs/>
                <w:sz w:val="28"/>
                <w:szCs w:val="28"/>
              </w:rPr>
              <w:t>程序设计基础</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C程序设计</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Fortran程序设计</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Visual FoxPro程序设计</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Visual Basic程序设计</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Java程序设计</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Access数据库程序设计</w:t>
            </w:r>
          </w:p>
        </w:tc>
      </w:tr>
      <w:tr w:rsidR="00CE660A" w:rsidRPr="0018771E" w:rsidTr="00D57BAE">
        <w:trPr>
          <w:trHeight w:val="312"/>
        </w:trPr>
        <w:tc>
          <w:tcPr>
            <w:tcW w:w="1855" w:type="dxa"/>
            <w:vMerge/>
            <w:tcBorders>
              <w:left w:val="single" w:sz="4" w:space="0" w:color="auto"/>
              <w:bottom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2552" w:type="dxa"/>
            <w:vMerge/>
            <w:tcBorders>
              <w:left w:val="single" w:sz="4" w:space="0" w:color="auto"/>
              <w:bottom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网络设计与制作（文科二级）</w:t>
            </w:r>
          </w:p>
        </w:tc>
      </w:tr>
      <w:tr w:rsidR="00CE660A" w:rsidRPr="0018771E" w:rsidTr="00D57BAE">
        <w:trPr>
          <w:trHeight w:val="312"/>
        </w:trPr>
        <w:tc>
          <w:tcPr>
            <w:tcW w:w="1855" w:type="dxa"/>
            <w:vMerge w:val="restart"/>
            <w:tcBorders>
              <w:top w:val="single" w:sz="4" w:space="0" w:color="auto"/>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r w:rsidRPr="0018771E">
              <w:rPr>
                <w:rFonts w:ascii="宋体" w:hAnsi="宋体" w:cs="宋体" w:hint="eastAsia"/>
                <w:bCs/>
                <w:sz w:val="28"/>
                <w:szCs w:val="28"/>
              </w:rPr>
              <w:t>三级</w:t>
            </w:r>
          </w:p>
        </w:tc>
        <w:tc>
          <w:tcPr>
            <w:tcW w:w="2552" w:type="dxa"/>
            <w:vMerge w:val="restart"/>
            <w:tcBorders>
              <w:top w:val="single" w:sz="4" w:space="0" w:color="auto"/>
              <w:left w:val="single" w:sz="4" w:space="0" w:color="auto"/>
              <w:right w:val="single" w:sz="4" w:space="0" w:color="000000"/>
            </w:tcBorders>
            <w:vAlign w:val="center"/>
          </w:tcPr>
          <w:p w:rsidR="00CE660A" w:rsidRPr="0018771E" w:rsidRDefault="00CE660A" w:rsidP="00D57BAE">
            <w:pPr>
              <w:ind w:firstLineChars="83" w:firstLine="232"/>
              <w:rPr>
                <w:rFonts w:ascii="宋体" w:hAnsi="宋体" w:cs="宋体"/>
                <w:bCs/>
                <w:sz w:val="28"/>
                <w:szCs w:val="28"/>
              </w:rPr>
            </w:pPr>
            <w:r w:rsidRPr="0018771E">
              <w:rPr>
                <w:rFonts w:ascii="宋体" w:hAnsi="宋体" w:cs="宋体" w:hint="eastAsia"/>
                <w:bCs/>
                <w:sz w:val="28"/>
                <w:szCs w:val="28"/>
              </w:rPr>
              <w:t>计算机应用技术</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现代计算机应用技术</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数据库应用技术</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信息管理系统</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网络应用技术</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PC硬件技术</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数据库技术与应用</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网络技术与应用</w:t>
            </w:r>
          </w:p>
        </w:tc>
      </w:tr>
      <w:tr w:rsidR="00CE660A" w:rsidRPr="0018771E" w:rsidTr="00D57BAE">
        <w:trPr>
          <w:trHeight w:val="312"/>
        </w:trPr>
        <w:tc>
          <w:tcPr>
            <w:tcW w:w="1855" w:type="dxa"/>
            <w:vMerge/>
            <w:tcBorders>
              <w:left w:val="single" w:sz="4" w:space="0" w:color="auto"/>
              <w:bottom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2552" w:type="dxa"/>
            <w:vMerge/>
            <w:tcBorders>
              <w:left w:val="single" w:sz="4" w:space="0" w:color="auto"/>
              <w:bottom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rPr>
                <w:rFonts w:ascii="宋体" w:hAnsi="宋体" w:cs="宋体"/>
                <w:sz w:val="28"/>
                <w:szCs w:val="28"/>
              </w:rPr>
            </w:pPr>
            <w:r w:rsidRPr="0018771E">
              <w:rPr>
                <w:rFonts w:ascii="宋体" w:hAnsi="宋体" w:cs="宋体" w:hint="eastAsia"/>
                <w:sz w:val="28"/>
                <w:szCs w:val="28"/>
              </w:rPr>
              <w:t>多媒体技术与应用</w:t>
            </w:r>
          </w:p>
        </w:tc>
      </w:tr>
    </w:tbl>
    <w:p w:rsidR="00CE660A" w:rsidRDefault="00CE660A" w:rsidP="00CE660A">
      <w:pPr>
        <w:spacing w:line="220" w:lineRule="atLeast"/>
        <w:ind w:firstLineChars="101" w:firstLine="284"/>
        <w:rPr>
          <w:rFonts w:asciiTheme="minorEastAsia" w:eastAsiaTheme="minorEastAsia" w:hAnsiTheme="minorEastAsia"/>
          <w:b/>
          <w:sz w:val="28"/>
          <w:szCs w:val="28"/>
        </w:rPr>
      </w:pPr>
    </w:p>
    <w:p w:rsidR="00CE660A" w:rsidRPr="00A45D51" w:rsidRDefault="00CE660A" w:rsidP="00CE660A">
      <w:pPr>
        <w:spacing w:line="220" w:lineRule="atLeast"/>
        <w:ind w:firstLineChars="101" w:firstLine="283"/>
        <w:rPr>
          <w:rFonts w:asciiTheme="minorEastAsia" w:eastAsiaTheme="minorEastAsia" w:hAnsiTheme="minorEastAsia"/>
          <w:sz w:val="28"/>
          <w:szCs w:val="28"/>
        </w:rPr>
      </w:pPr>
      <w:r w:rsidRPr="00A45D51">
        <w:rPr>
          <w:rFonts w:asciiTheme="minorEastAsia" w:eastAsiaTheme="minorEastAsia" w:hAnsiTheme="minorEastAsia" w:hint="eastAsia"/>
          <w:sz w:val="28"/>
          <w:szCs w:val="28"/>
        </w:rPr>
        <w:t>2. 2015级及之后的大学计算机类课程设置</w:t>
      </w:r>
    </w:p>
    <w:tbl>
      <w:tblPr>
        <w:tblpPr w:leftFromText="180" w:rightFromText="180" w:vertAnchor="text" w:tblpX="96" w:tblpY="1"/>
        <w:tblOverlap w:val="never"/>
        <w:tblW w:w="8943" w:type="dxa"/>
        <w:tblLook w:val="04A0"/>
      </w:tblPr>
      <w:tblGrid>
        <w:gridCol w:w="1855"/>
        <w:gridCol w:w="2552"/>
        <w:gridCol w:w="4536"/>
      </w:tblGrid>
      <w:tr w:rsidR="00CE660A" w:rsidRPr="0018771E" w:rsidTr="00D57BAE">
        <w:trPr>
          <w:trHeight w:val="435"/>
        </w:trPr>
        <w:tc>
          <w:tcPr>
            <w:tcW w:w="1855" w:type="dxa"/>
            <w:tcBorders>
              <w:top w:val="single" w:sz="4" w:space="0" w:color="auto"/>
              <w:left w:val="single" w:sz="4" w:space="0" w:color="auto"/>
              <w:bottom w:val="single" w:sz="4" w:space="0" w:color="auto"/>
              <w:right w:val="single" w:sz="4" w:space="0" w:color="000000"/>
            </w:tcBorders>
            <w:vAlign w:val="center"/>
          </w:tcPr>
          <w:p w:rsidR="00CE660A" w:rsidRPr="0018771E" w:rsidRDefault="00CE660A" w:rsidP="00D57BAE">
            <w:pPr>
              <w:ind w:firstLineChars="82" w:firstLine="230"/>
              <w:jc w:val="center"/>
              <w:rPr>
                <w:rFonts w:ascii="宋体" w:hAnsi="宋体" w:cs="宋体"/>
                <w:b/>
                <w:bCs/>
                <w:sz w:val="28"/>
                <w:szCs w:val="28"/>
              </w:rPr>
            </w:pPr>
            <w:r w:rsidRPr="0018771E">
              <w:rPr>
                <w:rFonts w:ascii="宋体" w:hAnsi="宋体" w:cs="宋体" w:hint="eastAsia"/>
                <w:b/>
                <w:bCs/>
                <w:sz w:val="28"/>
                <w:szCs w:val="28"/>
              </w:rPr>
              <w:t>课程级别</w:t>
            </w:r>
          </w:p>
        </w:tc>
        <w:tc>
          <w:tcPr>
            <w:tcW w:w="2552" w:type="dxa"/>
            <w:tcBorders>
              <w:top w:val="single" w:sz="4" w:space="0" w:color="auto"/>
              <w:left w:val="single" w:sz="4" w:space="0" w:color="auto"/>
              <w:bottom w:val="single" w:sz="4" w:space="0" w:color="auto"/>
              <w:right w:val="single" w:sz="4" w:space="0" w:color="000000"/>
            </w:tcBorders>
            <w:vAlign w:val="center"/>
          </w:tcPr>
          <w:p w:rsidR="00CE660A" w:rsidRPr="0018771E" w:rsidRDefault="00CE660A" w:rsidP="00D57BAE">
            <w:pPr>
              <w:ind w:firstLine="562"/>
              <w:jc w:val="center"/>
              <w:rPr>
                <w:rFonts w:ascii="宋体" w:hAnsi="宋体" w:cs="宋体"/>
                <w:b/>
                <w:bCs/>
                <w:sz w:val="28"/>
                <w:szCs w:val="28"/>
              </w:rPr>
            </w:pPr>
            <w:r w:rsidRPr="0018771E">
              <w:rPr>
                <w:rFonts w:ascii="宋体" w:hAnsi="宋体" w:cs="宋体" w:hint="eastAsia"/>
                <w:b/>
                <w:bCs/>
                <w:sz w:val="28"/>
                <w:szCs w:val="28"/>
              </w:rPr>
              <w:t>课程类别</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ind w:firstLine="562"/>
              <w:jc w:val="center"/>
              <w:rPr>
                <w:rFonts w:ascii="宋体" w:hAnsi="宋体" w:cs="宋体"/>
                <w:b/>
                <w:bCs/>
                <w:sz w:val="28"/>
                <w:szCs w:val="28"/>
              </w:rPr>
            </w:pPr>
            <w:r w:rsidRPr="0018771E">
              <w:rPr>
                <w:rFonts w:ascii="宋体" w:hAnsi="宋体" w:cs="宋体" w:hint="eastAsia"/>
                <w:b/>
                <w:bCs/>
                <w:sz w:val="28"/>
                <w:szCs w:val="28"/>
              </w:rPr>
              <w:t>课程名称</w:t>
            </w:r>
          </w:p>
        </w:tc>
      </w:tr>
      <w:tr w:rsidR="00CE660A" w:rsidRPr="0018771E" w:rsidTr="00D57BAE">
        <w:trPr>
          <w:trHeight w:val="406"/>
        </w:trPr>
        <w:tc>
          <w:tcPr>
            <w:tcW w:w="1855" w:type="dxa"/>
            <w:tcBorders>
              <w:left w:val="single" w:sz="4" w:space="0" w:color="auto"/>
              <w:bottom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r>
              <w:rPr>
                <w:rFonts w:ascii="宋体" w:hAnsi="宋体" w:cs="宋体" w:hint="eastAsia"/>
                <w:sz w:val="28"/>
                <w:szCs w:val="28"/>
              </w:rPr>
              <w:t>一级</w:t>
            </w:r>
          </w:p>
        </w:tc>
        <w:tc>
          <w:tcPr>
            <w:tcW w:w="2552" w:type="dxa"/>
            <w:tcBorders>
              <w:left w:val="single" w:sz="4" w:space="0" w:color="auto"/>
              <w:bottom w:val="single" w:sz="4" w:space="0" w:color="auto"/>
              <w:right w:val="single" w:sz="4" w:space="0" w:color="000000"/>
            </w:tcBorders>
            <w:vAlign w:val="center"/>
          </w:tcPr>
          <w:p w:rsidR="00CE660A" w:rsidRPr="0018771E" w:rsidRDefault="00CE660A" w:rsidP="00D57BAE">
            <w:pPr>
              <w:ind w:firstLineChars="71" w:firstLine="199"/>
              <w:rPr>
                <w:rFonts w:ascii="宋体" w:hAnsi="宋体" w:cs="宋体"/>
                <w:sz w:val="28"/>
                <w:szCs w:val="28"/>
              </w:rPr>
            </w:pPr>
            <w:r>
              <w:rPr>
                <w:rFonts w:ascii="宋体" w:hAnsi="宋体" w:cs="宋体" w:hint="eastAsia"/>
                <w:sz w:val="28"/>
                <w:szCs w:val="28"/>
              </w:rPr>
              <w:t>计算机基础</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jc w:val="center"/>
              <w:rPr>
                <w:rFonts w:ascii="宋体" w:hAnsi="宋体" w:cs="宋体"/>
                <w:sz w:val="28"/>
                <w:szCs w:val="28"/>
              </w:rPr>
            </w:pPr>
            <w:r w:rsidRPr="0018771E">
              <w:rPr>
                <w:rFonts w:ascii="宋体" w:hAnsi="宋体" w:cs="宋体" w:hint="eastAsia"/>
                <w:sz w:val="28"/>
                <w:szCs w:val="28"/>
              </w:rPr>
              <w:t>大学计算机基础</w:t>
            </w:r>
            <w:r>
              <w:rPr>
                <w:rFonts w:ascii="宋体" w:hAnsi="宋体" w:cs="宋体" w:hint="eastAsia"/>
                <w:sz w:val="28"/>
                <w:szCs w:val="28"/>
              </w:rPr>
              <w:t>与网页制作</w:t>
            </w:r>
          </w:p>
        </w:tc>
      </w:tr>
      <w:tr w:rsidR="00CE660A" w:rsidRPr="0018771E" w:rsidTr="00D57BAE">
        <w:trPr>
          <w:trHeight w:val="312"/>
        </w:trPr>
        <w:tc>
          <w:tcPr>
            <w:tcW w:w="1855" w:type="dxa"/>
            <w:vMerge w:val="restart"/>
            <w:tcBorders>
              <w:top w:val="single" w:sz="4" w:space="0" w:color="auto"/>
              <w:left w:val="single" w:sz="4" w:space="0" w:color="auto"/>
              <w:right w:val="single" w:sz="4" w:space="0" w:color="000000"/>
            </w:tcBorders>
            <w:vAlign w:val="center"/>
          </w:tcPr>
          <w:p w:rsidR="00CE660A" w:rsidRPr="0018771E" w:rsidRDefault="00CE660A" w:rsidP="00D57BAE">
            <w:pPr>
              <w:jc w:val="center"/>
              <w:rPr>
                <w:rFonts w:ascii="宋体" w:hAnsi="宋体" w:cs="宋体"/>
                <w:sz w:val="28"/>
                <w:szCs w:val="28"/>
              </w:rPr>
            </w:pPr>
            <w:r>
              <w:rPr>
                <w:rFonts w:ascii="宋体" w:hAnsi="宋体" w:cs="宋体" w:hint="eastAsia"/>
                <w:bCs/>
                <w:sz w:val="28"/>
                <w:szCs w:val="28"/>
              </w:rPr>
              <w:t>二级</w:t>
            </w:r>
          </w:p>
        </w:tc>
        <w:tc>
          <w:tcPr>
            <w:tcW w:w="2552" w:type="dxa"/>
            <w:vMerge w:val="restart"/>
            <w:tcBorders>
              <w:top w:val="single" w:sz="4" w:space="0" w:color="auto"/>
              <w:left w:val="single" w:sz="4" w:space="0" w:color="auto"/>
              <w:right w:val="single" w:sz="4" w:space="0" w:color="000000"/>
            </w:tcBorders>
            <w:vAlign w:val="center"/>
          </w:tcPr>
          <w:p w:rsidR="00CE660A" w:rsidRPr="0018771E" w:rsidRDefault="00CE660A" w:rsidP="00D57BAE">
            <w:pPr>
              <w:ind w:firstLineChars="71" w:firstLine="199"/>
              <w:rPr>
                <w:rFonts w:ascii="宋体" w:hAnsi="宋体" w:cs="宋体"/>
                <w:sz w:val="28"/>
                <w:szCs w:val="28"/>
              </w:rPr>
            </w:pPr>
            <w:r w:rsidRPr="0018771E">
              <w:rPr>
                <w:rFonts w:ascii="宋体" w:hAnsi="宋体" w:cs="宋体" w:hint="eastAsia"/>
                <w:bCs/>
                <w:sz w:val="28"/>
                <w:szCs w:val="28"/>
              </w:rPr>
              <w:t>程序</w:t>
            </w:r>
            <w:r>
              <w:rPr>
                <w:rFonts w:ascii="宋体" w:hAnsi="宋体" w:cs="宋体" w:hint="eastAsia"/>
                <w:bCs/>
                <w:sz w:val="28"/>
                <w:szCs w:val="28"/>
              </w:rPr>
              <w:t>语言类</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jc w:val="center"/>
              <w:rPr>
                <w:rFonts w:ascii="宋体" w:hAnsi="宋体" w:cs="宋体"/>
                <w:sz w:val="28"/>
                <w:szCs w:val="28"/>
              </w:rPr>
            </w:pPr>
            <w:r w:rsidRPr="0018771E">
              <w:rPr>
                <w:rFonts w:ascii="宋体" w:hAnsi="宋体" w:cs="宋体" w:hint="eastAsia"/>
                <w:sz w:val="28"/>
                <w:szCs w:val="28"/>
              </w:rPr>
              <w:t>C程序设计</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jc w:val="center"/>
              <w:rPr>
                <w:rFonts w:ascii="宋体" w:hAnsi="宋体" w:cs="宋体"/>
                <w:sz w:val="28"/>
                <w:szCs w:val="28"/>
              </w:rPr>
            </w:pPr>
            <w:r w:rsidRPr="0018771E">
              <w:rPr>
                <w:rFonts w:ascii="宋体" w:hAnsi="宋体" w:cs="宋体" w:hint="eastAsia"/>
                <w:sz w:val="28"/>
                <w:szCs w:val="28"/>
              </w:rPr>
              <w:t>Fortran程序设计</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jc w:val="center"/>
              <w:rPr>
                <w:rFonts w:ascii="宋体" w:hAnsi="宋体" w:cs="宋体"/>
                <w:sz w:val="28"/>
                <w:szCs w:val="28"/>
              </w:rPr>
            </w:pPr>
            <w:r w:rsidRPr="0018771E">
              <w:rPr>
                <w:rFonts w:ascii="宋体" w:hAnsi="宋体" w:cs="宋体" w:hint="eastAsia"/>
                <w:sz w:val="28"/>
                <w:szCs w:val="28"/>
              </w:rPr>
              <w:t>Visual FoxPro程序设计</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jc w:val="center"/>
              <w:rPr>
                <w:rFonts w:ascii="宋体" w:hAnsi="宋体" w:cs="宋体"/>
                <w:sz w:val="28"/>
                <w:szCs w:val="28"/>
              </w:rPr>
            </w:pPr>
            <w:r w:rsidRPr="0018771E">
              <w:rPr>
                <w:rFonts w:ascii="宋体" w:hAnsi="宋体" w:cs="宋体" w:hint="eastAsia"/>
                <w:sz w:val="28"/>
                <w:szCs w:val="28"/>
              </w:rPr>
              <w:t>Visual Basic程序设计</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jc w:val="center"/>
              <w:rPr>
                <w:rFonts w:ascii="宋体" w:hAnsi="宋体" w:cs="宋体"/>
                <w:sz w:val="28"/>
                <w:szCs w:val="28"/>
              </w:rPr>
            </w:pPr>
            <w:r w:rsidRPr="0018771E">
              <w:rPr>
                <w:rFonts w:ascii="宋体" w:hAnsi="宋体" w:cs="宋体" w:hint="eastAsia"/>
                <w:sz w:val="28"/>
                <w:szCs w:val="28"/>
              </w:rPr>
              <w:t>Java程序设计</w:t>
            </w:r>
          </w:p>
        </w:tc>
      </w:tr>
      <w:tr w:rsidR="00CE660A" w:rsidRPr="0018771E" w:rsidTr="00D57BAE">
        <w:trPr>
          <w:trHeight w:val="312"/>
        </w:trPr>
        <w:tc>
          <w:tcPr>
            <w:tcW w:w="1855"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2552" w:type="dxa"/>
            <w:vMerge/>
            <w:tcBorders>
              <w:left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jc w:val="center"/>
              <w:rPr>
                <w:rFonts w:ascii="宋体" w:hAnsi="宋体" w:cs="宋体"/>
                <w:sz w:val="28"/>
                <w:szCs w:val="28"/>
              </w:rPr>
            </w:pPr>
            <w:r w:rsidRPr="0018771E">
              <w:rPr>
                <w:rFonts w:ascii="宋体" w:hAnsi="宋体" w:cs="宋体" w:hint="eastAsia"/>
                <w:sz w:val="28"/>
                <w:szCs w:val="28"/>
              </w:rPr>
              <w:t>Access数据库程序设计</w:t>
            </w:r>
          </w:p>
        </w:tc>
      </w:tr>
      <w:tr w:rsidR="00CE660A" w:rsidRPr="0018771E" w:rsidTr="00D57BAE">
        <w:trPr>
          <w:trHeight w:val="312"/>
        </w:trPr>
        <w:tc>
          <w:tcPr>
            <w:tcW w:w="1855" w:type="dxa"/>
            <w:vMerge/>
            <w:tcBorders>
              <w:left w:val="single" w:sz="4" w:space="0" w:color="auto"/>
              <w:bottom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2552" w:type="dxa"/>
            <w:vMerge/>
            <w:tcBorders>
              <w:left w:val="single" w:sz="4" w:space="0" w:color="auto"/>
              <w:bottom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60A" w:rsidRPr="0018771E" w:rsidRDefault="00CE660A" w:rsidP="00D57BAE">
            <w:pPr>
              <w:jc w:val="center"/>
              <w:rPr>
                <w:rFonts w:ascii="宋体" w:hAnsi="宋体" w:cs="宋体"/>
                <w:sz w:val="28"/>
                <w:szCs w:val="28"/>
              </w:rPr>
            </w:pPr>
            <w:r w:rsidRPr="00687448">
              <w:rPr>
                <w:rFonts w:ascii="宋体" w:hAnsi="宋体" w:cs="宋体" w:hint="eastAsia"/>
                <w:sz w:val="28"/>
                <w:szCs w:val="28"/>
              </w:rPr>
              <w:t>移动Web开发技术基础</w:t>
            </w:r>
          </w:p>
        </w:tc>
      </w:tr>
      <w:tr w:rsidR="00CE660A" w:rsidRPr="0018771E" w:rsidTr="00D57BAE">
        <w:trPr>
          <w:trHeight w:val="312"/>
        </w:trPr>
        <w:tc>
          <w:tcPr>
            <w:tcW w:w="1855" w:type="dxa"/>
            <w:vMerge w:val="restart"/>
            <w:tcBorders>
              <w:left w:val="single" w:sz="4" w:space="0" w:color="auto"/>
              <w:right w:val="single" w:sz="4" w:space="0" w:color="000000"/>
            </w:tcBorders>
            <w:vAlign w:val="center"/>
          </w:tcPr>
          <w:p w:rsidR="00CE660A" w:rsidRPr="0018771E" w:rsidRDefault="00CE660A" w:rsidP="00D57BAE">
            <w:pPr>
              <w:ind w:firstLine="560"/>
              <w:rPr>
                <w:rFonts w:ascii="宋体" w:hAnsi="宋体" w:cs="宋体"/>
                <w:sz w:val="28"/>
                <w:szCs w:val="28"/>
              </w:rPr>
            </w:pPr>
            <w:r>
              <w:rPr>
                <w:rFonts w:ascii="宋体" w:hAnsi="宋体" w:cs="宋体" w:hint="eastAsia"/>
                <w:sz w:val="28"/>
                <w:szCs w:val="28"/>
              </w:rPr>
              <w:t>三级</w:t>
            </w:r>
          </w:p>
        </w:tc>
        <w:tc>
          <w:tcPr>
            <w:tcW w:w="2552" w:type="dxa"/>
            <w:vMerge w:val="restart"/>
            <w:tcBorders>
              <w:left w:val="single" w:sz="4" w:space="0" w:color="auto"/>
              <w:right w:val="single" w:sz="4" w:space="0" w:color="000000"/>
            </w:tcBorders>
            <w:vAlign w:val="center"/>
          </w:tcPr>
          <w:p w:rsidR="00CE660A" w:rsidRPr="0018771E" w:rsidRDefault="00CE660A" w:rsidP="00D57BAE">
            <w:pPr>
              <w:ind w:firstLineChars="71" w:firstLine="199"/>
              <w:rPr>
                <w:rFonts w:ascii="宋体" w:hAnsi="宋体" w:cs="宋体"/>
                <w:sz w:val="28"/>
                <w:szCs w:val="28"/>
              </w:rPr>
            </w:pPr>
            <w:r>
              <w:rPr>
                <w:rFonts w:ascii="宋体" w:hAnsi="宋体" w:cs="宋体" w:hint="eastAsia"/>
                <w:sz w:val="28"/>
                <w:szCs w:val="28"/>
              </w:rPr>
              <w:t>程序应用类</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E660A" w:rsidRPr="0018771E" w:rsidRDefault="00CE660A" w:rsidP="00D57BAE">
            <w:pPr>
              <w:jc w:val="center"/>
              <w:rPr>
                <w:rFonts w:ascii="宋体" w:hAnsi="宋体" w:cs="宋体"/>
                <w:sz w:val="28"/>
                <w:szCs w:val="28"/>
              </w:rPr>
            </w:pPr>
            <w:r w:rsidRPr="00687448">
              <w:rPr>
                <w:rFonts w:ascii="宋体" w:hAnsi="宋体" w:cs="宋体" w:hint="eastAsia"/>
                <w:sz w:val="28"/>
                <w:szCs w:val="28"/>
              </w:rPr>
              <w:t>计算机网络</w:t>
            </w:r>
          </w:p>
        </w:tc>
      </w:tr>
      <w:tr w:rsidR="00CE660A" w:rsidRPr="0018771E" w:rsidTr="00D57BAE">
        <w:trPr>
          <w:trHeight w:val="312"/>
        </w:trPr>
        <w:tc>
          <w:tcPr>
            <w:tcW w:w="1855" w:type="dxa"/>
            <w:vMerge/>
            <w:tcBorders>
              <w:left w:val="single" w:sz="4" w:space="0" w:color="auto"/>
              <w:bottom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2552" w:type="dxa"/>
            <w:vMerge/>
            <w:tcBorders>
              <w:left w:val="single" w:sz="4" w:space="0" w:color="auto"/>
              <w:bottom w:val="single" w:sz="4" w:space="0" w:color="auto"/>
              <w:right w:val="single" w:sz="4" w:space="0" w:color="000000"/>
            </w:tcBorders>
            <w:vAlign w:val="center"/>
          </w:tcPr>
          <w:p w:rsidR="00CE660A" w:rsidRPr="0018771E" w:rsidRDefault="00CE660A" w:rsidP="00D57BAE">
            <w:pPr>
              <w:ind w:firstLine="560"/>
              <w:jc w:val="center"/>
              <w:rPr>
                <w:rFonts w:ascii="宋体" w:hAnsi="宋体" w:cs="宋体"/>
                <w:sz w:val="28"/>
                <w:szCs w:val="28"/>
              </w:rPr>
            </w:pP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E660A" w:rsidRPr="0018771E" w:rsidRDefault="00CE660A" w:rsidP="00D57BAE">
            <w:pPr>
              <w:jc w:val="center"/>
              <w:rPr>
                <w:rFonts w:ascii="宋体" w:hAnsi="宋体" w:cs="宋体"/>
                <w:sz w:val="28"/>
                <w:szCs w:val="28"/>
              </w:rPr>
            </w:pPr>
            <w:r w:rsidRPr="00687448">
              <w:rPr>
                <w:rFonts w:ascii="宋体" w:hAnsi="宋体" w:cs="宋体" w:hint="eastAsia"/>
                <w:sz w:val="28"/>
                <w:szCs w:val="28"/>
              </w:rPr>
              <w:t>数据库技术与应用</w:t>
            </w:r>
          </w:p>
        </w:tc>
      </w:tr>
    </w:tbl>
    <w:p w:rsidR="00CE660A" w:rsidRPr="0018771E" w:rsidRDefault="00CE660A" w:rsidP="00CE660A">
      <w:pPr>
        <w:spacing w:line="220" w:lineRule="atLeast"/>
        <w:ind w:firstLine="560"/>
        <w:rPr>
          <w:rFonts w:asciiTheme="minorEastAsia" w:eastAsiaTheme="minorEastAsia" w:hAnsiTheme="minorEastAsia"/>
          <w:sz w:val="28"/>
          <w:szCs w:val="28"/>
        </w:rPr>
      </w:pPr>
      <w:r>
        <w:rPr>
          <w:rFonts w:asciiTheme="minorEastAsia" w:eastAsiaTheme="minorEastAsia" w:hAnsiTheme="minorEastAsia"/>
          <w:sz w:val="28"/>
          <w:szCs w:val="28"/>
        </w:rPr>
        <w:br w:type="textWrapping" w:clear="all"/>
      </w:r>
    </w:p>
    <w:p w:rsidR="00CE660A" w:rsidRPr="0018771E" w:rsidRDefault="00CE660A" w:rsidP="00CE660A">
      <w:pPr>
        <w:spacing w:line="220" w:lineRule="atLeast"/>
        <w:ind w:firstLineChars="117" w:firstLine="329"/>
        <w:rPr>
          <w:rFonts w:asciiTheme="minorEastAsia" w:eastAsiaTheme="minorEastAsia" w:hAnsiTheme="minorEastAsia"/>
          <w:b/>
          <w:sz w:val="28"/>
          <w:szCs w:val="28"/>
        </w:rPr>
      </w:pPr>
      <w:r w:rsidRPr="0018771E">
        <w:rPr>
          <w:rFonts w:asciiTheme="minorEastAsia" w:eastAsiaTheme="minorEastAsia" w:hAnsiTheme="minorEastAsia" w:hint="eastAsia"/>
          <w:b/>
          <w:sz w:val="28"/>
          <w:szCs w:val="28"/>
        </w:rPr>
        <w:t>（二）大学计算机类课程替代关系</w:t>
      </w:r>
    </w:p>
    <w:p w:rsidR="00CE660A" w:rsidRPr="00277B86" w:rsidRDefault="00CE660A" w:rsidP="00CE660A">
      <w:pPr>
        <w:pStyle w:val="a9"/>
        <w:spacing w:line="360" w:lineRule="auto"/>
        <w:ind w:firstLine="560"/>
        <w:rPr>
          <w:rFonts w:ascii="宋体" w:eastAsia="宋体" w:hAnsi="宋体" w:cs="Times New Roman"/>
          <w:sz w:val="28"/>
          <w:szCs w:val="28"/>
        </w:rPr>
      </w:pPr>
      <w:r w:rsidRPr="00277B86">
        <w:rPr>
          <w:rFonts w:ascii="宋体" w:eastAsia="宋体" w:hAnsi="宋体" w:cs="Times New Roman" w:hint="eastAsia"/>
          <w:sz w:val="28"/>
          <w:szCs w:val="28"/>
        </w:rPr>
        <w:t>1. 同级内课程可以互相替代</w:t>
      </w:r>
      <w:r>
        <w:rPr>
          <w:rFonts w:ascii="宋体" w:eastAsia="宋体" w:hAnsi="宋体" w:cs="Times New Roman" w:hint="eastAsia"/>
          <w:sz w:val="28"/>
          <w:szCs w:val="28"/>
        </w:rPr>
        <w:t>。海洋科学</w:t>
      </w:r>
      <w:r w:rsidRPr="0018771E">
        <w:rPr>
          <w:rFonts w:ascii="宋体" w:eastAsia="宋体" w:hAnsi="宋体" w:cs="Times New Roman" w:hint="eastAsia"/>
          <w:sz w:val="28"/>
          <w:szCs w:val="28"/>
        </w:rPr>
        <w:t>、</w:t>
      </w:r>
      <w:r>
        <w:rPr>
          <w:rFonts w:ascii="宋体" w:eastAsia="宋体" w:hAnsi="宋体" w:cs="Times New Roman" w:hint="eastAsia"/>
          <w:sz w:val="28"/>
          <w:szCs w:val="28"/>
        </w:rPr>
        <w:t>大气科学专业</w:t>
      </w:r>
      <w:r w:rsidRPr="00277B86">
        <w:rPr>
          <w:rFonts w:ascii="宋体" w:eastAsia="宋体" w:hAnsi="宋体" w:cs="Times New Roman" w:hint="eastAsia"/>
          <w:sz w:val="28"/>
          <w:szCs w:val="28"/>
        </w:rPr>
        <w:t>必须修读Fortran</w:t>
      </w:r>
      <w:r>
        <w:rPr>
          <w:rFonts w:ascii="宋体" w:eastAsia="宋体" w:hAnsi="宋体" w:cs="Times New Roman" w:hint="eastAsia"/>
          <w:sz w:val="28"/>
          <w:szCs w:val="28"/>
        </w:rPr>
        <w:t>程序设计课程，不能用其他程序语言类课程替代</w:t>
      </w:r>
      <w:r w:rsidRPr="00277B86">
        <w:rPr>
          <w:rFonts w:ascii="宋体" w:eastAsia="宋体" w:hAnsi="宋体" w:cs="Times New Roman" w:hint="eastAsia"/>
          <w:sz w:val="28"/>
          <w:szCs w:val="28"/>
        </w:rPr>
        <w:t>。</w:t>
      </w:r>
    </w:p>
    <w:p w:rsidR="00CE660A" w:rsidRDefault="00CE660A" w:rsidP="00CE660A">
      <w:pPr>
        <w:pStyle w:val="a9"/>
        <w:spacing w:line="360" w:lineRule="auto"/>
        <w:ind w:firstLine="560"/>
        <w:rPr>
          <w:rFonts w:ascii="宋体" w:eastAsia="宋体" w:hAnsi="宋体" w:cs="Times New Roman"/>
          <w:sz w:val="28"/>
          <w:szCs w:val="28"/>
        </w:rPr>
      </w:pPr>
      <w:r w:rsidRPr="00277B86">
        <w:rPr>
          <w:rFonts w:ascii="宋体" w:eastAsia="宋体" w:hAnsi="宋体" w:cs="Times New Roman" w:hint="eastAsia"/>
          <w:sz w:val="28"/>
          <w:szCs w:val="28"/>
        </w:rPr>
        <w:t xml:space="preserve">2. </w:t>
      </w:r>
      <w:r>
        <w:rPr>
          <w:rFonts w:ascii="宋体" w:eastAsia="宋体" w:hAnsi="宋体" w:cs="Times New Roman" w:hint="eastAsia"/>
          <w:sz w:val="28"/>
          <w:szCs w:val="28"/>
        </w:rPr>
        <w:t>不同级别课程不能互相</w:t>
      </w:r>
      <w:r w:rsidRPr="00277B86">
        <w:rPr>
          <w:rFonts w:ascii="宋体" w:eastAsia="宋体" w:hAnsi="宋体" w:cs="Times New Roman" w:hint="eastAsia"/>
          <w:sz w:val="28"/>
          <w:szCs w:val="28"/>
        </w:rPr>
        <w:t>替代。</w:t>
      </w:r>
    </w:p>
    <w:p w:rsidR="00CE660A" w:rsidRDefault="00CE660A" w:rsidP="00CE660A">
      <w:pPr>
        <w:pStyle w:val="a9"/>
        <w:spacing w:line="360" w:lineRule="auto"/>
        <w:ind w:firstLine="560"/>
        <w:rPr>
          <w:rFonts w:ascii="宋体" w:eastAsia="宋体" w:hAnsi="宋体" w:cs="Times New Roman"/>
          <w:sz w:val="28"/>
          <w:szCs w:val="28"/>
        </w:rPr>
      </w:pPr>
    </w:p>
    <w:p w:rsidR="00CE660A" w:rsidRPr="0018771E" w:rsidRDefault="00CE660A" w:rsidP="00CE660A">
      <w:pPr>
        <w:pStyle w:val="a9"/>
        <w:spacing w:line="360" w:lineRule="auto"/>
        <w:ind w:firstLineChars="0" w:firstLine="0"/>
        <w:rPr>
          <w:rFonts w:ascii="宋体" w:eastAsia="宋体" w:hAnsi="宋体"/>
          <w:b/>
          <w:sz w:val="28"/>
          <w:szCs w:val="28"/>
        </w:rPr>
      </w:pPr>
      <w:bookmarkStart w:id="2" w:name="OLE_LINK3"/>
      <w:bookmarkStart w:id="3" w:name="OLE_LINK4"/>
      <w:r w:rsidRPr="0018771E">
        <w:rPr>
          <w:rFonts w:ascii="宋体" w:eastAsia="宋体" w:hAnsi="宋体" w:hint="eastAsia"/>
          <w:b/>
          <w:sz w:val="28"/>
          <w:szCs w:val="28"/>
        </w:rPr>
        <w:t>四、大学外语类课程</w:t>
      </w:r>
    </w:p>
    <w:p w:rsidR="00CE660A" w:rsidRPr="0018771E" w:rsidRDefault="00CE660A" w:rsidP="00CE660A">
      <w:pPr>
        <w:pStyle w:val="a9"/>
        <w:spacing w:line="360" w:lineRule="auto"/>
        <w:ind w:firstLineChars="82" w:firstLine="230"/>
        <w:rPr>
          <w:rFonts w:ascii="宋体" w:eastAsia="宋体" w:hAnsi="宋体"/>
          <w:b/>
          <w:sz w:val="28"/>
          <w:szCs w:val="28"/>
        </w:rPr>
      </w:pPr>
      <w:r w:rsidRPr="0018771E">
        <w:rPr>
          <w:rFonts w:ascii="宋体" w:eastAsia="宋体" w:hAnsi="宋体" w:hint="eastAsia"/>
          <w:b/>
          <w:sz w:val="28"/>
          <w:szCs w:val="28"/>
        </w:rPr>
        <w:t>（一）大学外语类课程设置</w:t>
      </w:r>
    </w:p>
    <w:p w:rsidR="00CE660A" w:rsidRPr="00684BD9" w:rsidRDefault="00CE660A" w:rsidP="00CE660A">
      <w:pPr>
        <w:pStyle w:val="a9"/>
        <w:spacing w:line="360" w:lineRule="auto"/>
        <w:ind w:firstLine="560"/>
        <w:rPr>
          <w:rFonts w:ascii="宋体" w:eastAsia="宋体" w:hAnsi="宋体" w:cs="Times New Roman"/>
          <w:sz w:val="28"/>
          <w:szCs w:val="28"/>
        </w:rPr>
      </w:pPr>
      <w:r w:rsidRPr="00684BD9">
        <w:rPr>
          <w:rFonts w:ascii="宋体" w:eastAsia="宋体" w:hAnsi="宋体" w:cs="Times New Roman" w:hint="eastAsia"/>
          <w:sz w:val="28"/>
          <w:szCs w:val="28"/>
        </w:rPr>
        <w:t>大学外语类课程分为大学英语类课程和</w:t>
      </w:r>
      <w:bookmarkStart w:id="4" w:name="OLE_LINK5"/>
      <w:bookmarkStart w:id="5" w:name="OLE_LINK6"/>
      <w:r w:rsidRPr="00684BD9">
        <w:rPr>
          <w:rFonts w:ascii="宋体" w:eastAsia="宋体" w:hAnsi="宋体" w:cs="Times New Roman" w:hint="eastAsia"/>
          <w:sz w:val="28"/>
          <w:szCs w:val="28"/>
        </w:rPr>
        <w:t>大学</w:t>
      </w:r>
      <w:r>
        <w:rPr>
          <w:rFonts w:ascii="宋体" w:eastAsia="宋体" w:hAnsi="宋体" w:cs="Times New Roman" w:hint="eastAsia"/>
          <w:sz w:val="28"/>
          <w:szCs w:val="28"/>
        </w:rPr>
        <w:t>多语种</w:t>
      </w:r>
      <w:bookmarkEnd w:id="4"/>
      <w:bookmarkEnd w:id="5"/>
      <w:r w:rsidRPr="00684BD9">
        <w:rPr>
          <w:rFonts w:ascii="宋体" w:eastAsia="宋体" w:hAnsi="宋体" w:cs="Times New Roman" w:hint="eastAsia"/>
          <w:sz w:val="28"/>
          <w:szCs w:val="28"/>
        </w:rPr>
        <w:t>类课程（包括大学俄语、大学日语、大学法语、大学德语、大学韩国语、大学西班牙语</w:t>
      </w:r>
      <w:r>
        <w:rPr>
          <w:rFonts w:ascii="宋体" w:eastAsia="宋体" w:hAnsi="宋体" w:cs="Times New Roman" w:hint="eastAsia"/>
          <w:sz w:val="28"/>
          <w:szCs w:val="28"/>
        </w:rPr>
        <w:t>等</w:t>
      </w:r>
      <w:r w:rsidRPr="00684BD9">
        <w:rPr>
          <w:rFonts w:ascii="宋体" w:eastAsia="宋体" w:hAnsi="宋体" w:cs="Times New Roman" w:hint="eastAsia"/>
          <w:sz w:val="28"/>
          <w:szCs w:val="28"/>
        </w:rPr>
        <w:t>）。</w:t>
      </w:r>
    </w:p>
    <w:p w:rsidR="00CE660A" w:rsidRPr="00684BD9" w:rsidRDefault="00CE660A" w:rsidP="00CE660A">
      <w:pPr>
        <w:pStyle w:val="a9"/>
        <w:numPr>
          <w:ilvl w:val="0"/>
          <w:numId w:val="1"/>
        </w:numPr>
        <w:spacing w:line="360" w:lineRule="auto"/>
        <w:ind w:firstLineChars="0"/>
        <w:rPr>
          <w:rFonts w:ascii="宋体" w:eastAsia="宋体" w:hAnsi="宋体" w:cs="Times New Roman"/>
          <w:sz w:val="28"/>
          <w:szCs w:val="28"/>
        </w:rPr>
      </w:pPr>
      <w:r w:rsidRPr="00684BD9">
        <w:rPr>
          <w:rFonts w:ascii="宋体" w:eastAsia="宋体" w:hAnsi="宋体" w:cs="Times New Roman" w:hint="eastAsia"/>
          <w:sz w:val="28"/>
          <w:szCs w:val="28"/>
        </w:rPr>
        <w:t>大学英语类课程开设：</w:t>
      </w:r>
    </w:p>
    <w:p w:rsidR="00CE660A" w:rsidRPr="00684BD9" w:rsidRDefault="00CE660A" w:rsidP="00CE660A">
      <w:pPr>
        <w:pStyle w:val="a9"/>
        <w:spacing w:line="360" w:lineRule="auto"/>
        <w:ind w:firstLine="560"/>
        <w:rPr>
          <w:rFonts w:ascii="宋体" w:eastAsia="宋体" w:hAnsi="宋体" w:cs="Times New Roman"/>
          <w:sz w:val="28"/>
          <w:szCs w:val="28"/>
        </w:rPr>
      </w:pPr>
      <w:r w:rsidRPr="00684BD9">
        <w:rPr>
          <w:rFonts w:ascii="宋体" w:eastAsia="宋体" w:hAnsi="宋体" w:cs="Times New Roman" w:hint="eastAsia"/>
          <w:sz w:val="28"/>
          <w:szCs w:val="28"/>
        </w:rPr>
        <w:t>英语预备Ⅰ、Ⅱ级，基础英语1-4级，</w:t>
      </w:r>
      <w:r>
        <w:rPr>
          <w:rFonts w:ascii="宋体" w:eastAsia="宋体" w:hAnsi="宋体" w:cs="Times New Roman" w:hint="eastAsia"/>
          <w:sz w:val="28"/>
          <w:szCs w:val="28"/>
        </w:rPr>
        <w:t>英语拓展（高级）课程；</w:t>
      </w:r>
    </w:p>
    <w:p w:rsidR="00CE660A" w:rsidRPr="00684BD9" w:rsidRDefault="00CE660A" w:rsidP="00CE660A">
      <w:pPr>
        <w:pStyle w:val="a9"/>
        <w:spacing w:line="360" w:lineRule="auto"/>
        <w:ind w:firstLine="560"/>
        <w:rPr>
          <w:rFonts w:ascii="宋体" w:eastAsia="宋体" w:hAnsi="宋体" w:cs="Times New Roman"/>
          <w:sz w:val="28"/>
          <w:szCs w:val="28"/>
        </w:rPr>
      </w:pPr>
      <w:r w:rsidRPr="00684BD9">
        <w:rPr>
          <w:rFonts w:ascii="宋体" w:eastAsia="宋体" w:hAnsi="宋体" w:cs="Times New Roman" w:hint="eastAsia"/>
          <w:sz w:val="28"/>
          <w:szCs w:val="28"/>
        </w:rPr>
        <w:t>2．大学外语</w:t>
      </w:r>
      <w:r>
        <w:rPr>
          <w:rFonts w:ascii="宋体" w:eastAsia="宋体" w:hAnsi="宋体" w:cs="Times New Roman" w:hint="eastAsia"/>
          <w:sz w:val="28"/>
          <w:szCs w:val="28"/>
        </w:rPr>
        <w:t>多</w:t>
      </w:r>
      <w:r w:rsidRPr="00684BD9">
        <w:rPr>
          <w:rFonts w:ascii="宋体" w:eastAsia="宋体" w:hAnsi="宋体" w:cs="Times New Roman" w:hint="eastAsia"/>
          <w:sz w:val="28"/>
          <w:szCs w:val="28"/>
        </w:rPr>
        <w:t>语种类课程开设：</w:t>
      </w:r>
    </w:p>
    <w:p w:rsidR="00CE660A" w:rsidRPr="00684BD9" w:rsidRDefault="00CE660A" w:rsidP="00CE660A">
      <w:pPr>
        <w:pStyle w:val="a9"/>
        <w:spacing w:line="360" w:lineRule="auto"/>
        <w:ind w:firstLine="560"/>
        <w:rPr>
          <w:rFonts w:ascii="宋体" w:eastAsia="宋体" w:hAnsi="宋体" w:cs="Times New Roman"/>
          <w:sz w:val="28"/>
          <w:szCs w:val="28"/>
        </w:rPr>
      </w:pPr>
      <w:r>
        <w:rPr>
          <w:rFonts w:ascii="宋体" w:eastAsia="宋体" w:hAnsi="宋体" w:cs="Times New Roman" w:hint="eastAsia"/>
          <w:sz w:val="28"/>
          <w:szCs w:val="28"/>
        </w:rPr>
        <w:t>大学俄语、日语、法语、德语、韩国语</w:t>
      </w:r>
      <w:r w:rsidRPr="00684BD9">
        <w:rPr>
          <w:rFonts w:ascii="宋体" w:eastAsia="宋体" w:hAnsi="宋体" w:cs="Times New Roman" w:hint="eastAsia"/>
          <w:sz w:val="28"/>
          <w:szCs w:val="28"/>
        </w:rPr>
        <w:t>1-</w:t>
      </w:r>
      <w:r>
        <w:rPr>
          <w:rFonts w:ascii="宋体" w:eastAsia="宋体" w:hAnsi="宋体" w:cs="Times New Roman" w:hint="eastAsia"/>
          <w:sz w:val="28"/>
          <w:szCs w:val="28"/>
        </w:rPr>
        <w:t>6</w:t>
      </w:r>
      <w:r w:rsidRPr="00684BD9">
        <w:rPr>
          <w:rFonts w:ascii="宋体" w:eastAsia="宋体" w:hAnsi="宋体" w:cs="Times New Roman" w:hint="eastAsia"/>
          <w:sz w:val="28"/>
          <w:szCs w:val="28"/>
        </w:rPr>
        <w:t>级，</w:t>
      </w:r>
      <w:r>
        <w:rPr>
          <w:rFonts w:ascii="宋体" w:eastAsia="宋体" w:hAnsi="宋体" w:cs="Times New Roman" w:hint="eastAsia"/>
          <w:sz w:val="28"/>
          <w:szCs w:val="28"/>
        </w:rPr>
        <w:t>西班牙语1-4级</w:t>
      </w:r>
      <w:r w:rsidRPr="00684BD9">
        <w:rPr>
          <w:rFonts w:ascii="宋体" w:eastAsia="宋体" w:hAnsi="宋体" w:cs="Times New Roman" w:hint="eastAsia"/>
          <w:sz w:val="28"/>
          <w:szCs w:val="28"/>
        </w:rPr>
        <w:t>。</w:t>
      </w:r>
    </w:p>
    <w:p w:rsidR="00CE660A" w:rsidRPr="0018771E" w:rsidRDefault="00CE660A" w:rsidP="00CE660A">
      <w:pPr>
        <w:pStyle w:val="a9"/>
        <w:spacing w:line="360" w:lineRule="auto"/>
        <w:ind w:firstLineChars="58" w:firstLine="163"/>
        <w:rPr>
          <w:rFonts w:asciiTheme="minorEastAsia" w:eastAsiaTheme="minorEastAsia" w:hAnsiTheme="minorEastAsia"/>
          <w:b/>
          <w:sz w:val="28"/>
          <w:szCs w:val="28"/>
        </w:rPr>
      </w:pPr>
      <w:r w:rsidRPr="0018771E">
        <w:rPr>
          <w:rFonts w:asciiTheme="minorEastAsia" w:eastAsiaTheme="minorEastAsia" w:hAnsiTheme="minorEastAsia" w:hint="eastAsia"/>
          <w:b/>
          <w:sz w:val="28"/>
          <w:szCs w:val="28"/>
        </w:rPr>
        <w:t>（二）大学外语类课程替代关系</w:t>
      </w:r>
    </w:p>
    <w:p w:rsidR="00CE660A" w:rsidRPr="00E33BAF" w:rsidRDefault="00CE660A" w:rsidP="00CE660A">
      <w:pPr>
        <w:pStyle w:val="a9"/>
        <w:spacing w:line="360" w:lineRule="auto"/>
        <w:ind w:firstLine="560"/>
        <w:rPr>
          <w:rFonts w:ascii="宋体" w:eastAsia="宋体" w:hAnsi="宋体" w:cs="Times New Roman"/>
          <w:sz w:val="28"/>
          <w:szCs w:val="28"/>
        </w:rPr>
      </w:pPr>
      <w:r w:rsidRPr="00E33BAF">
        <w:rPr>
          <w:rFonts w:ascii="宋体" w:eastAsia="宋体" w:hAnsi="宋体" w:cs="Times New Roman" w:hint="eastAsia"/>
          <w:sz w:val="28"/>
          <w:szCs w:val="28"/>
        </w:rPr>
        <w:t>1</w:t>
      </w:r>
      <w:r>
        <w:rPr>
          <w:rFonts w:ascii="宋体" w:eastAsia="宋体" w:hAnsi="宋体" w:cs="Times New Roman" w:hint="eastAsia"/>
          <w:sz w:val="28"/>
          <w:szCs w:val="28"/>
        </w:rPr>
        <w:t>．2015级及之后的学生在校期间须修满</w:t>
      </w:r>
      <w:r w:rsidRPr="00684BD9">
        <w:rPr>
          <w:rFonts w:ascii="宋体" w:eastAsia="宋体" w:hAnsi="宋体" w:cs="Times New Roman" w:hint="eastAsia"/>
          <w:sz w:val="28"/>
          <w:szCs w:val="28"/>
        </w:rPr>
        <w:t>一个语种（英语或</w:t>
      </w:r>
      <w:r>
        <w:rPr>
          <w:rFonts w:ascii="宋体" w:eastAsia="宋体" w:hAnsi="宋体" w:cs="Times New Roman" w:hint="eastAsia"/>
          <w:sz w:val="28"/>
          <w:szCs w:val="28"/>
        </w:rPr>
        <w:t>其他</w:t>
      </w:r>
      <w:r w:rsidRPr="00684BD9">
        <w:rPr>
          <w:rFonts w:ascii="宋体" w:eastAsia="宋体" w:hAnsi="宋体" w:cs="Times New Roman" w:hint="eastAsia"/>
          <w:sz w:val="28"/>
          <w:szCs w:val="28"/>
        </w:rPr>
        <w:t>语种）系列所要求的全部</w:t>
      </w:r>
      <w:r>
        <w:rPr>
          <w:rFonts w:ascii="宋体" w:eastAsia="宋体" w:hAnsi="宋体" w:cs="Times New Roman" w:hint="eastAsia"/>
          <w:sz w:val="28"/>
          <w:szCs w:val="28"/>
        </w:rPr>
        <w:t>10</w:t>
      </w:r>
      <w:r w:rsidRPr="00684BD9">
        <w:rPr>
          <w:rFonts w:ascii="宋体" w:eastAsia="宋体" w:hAnsi="宋体" w:cs="Times New Roman" w:hint="eastAsia"/>
          <w:sz w:val="28"/>
          <w:szCs w:val="28"/>
        </w:rPr>
        <w:t>学分课程(音乐表演和运动训练专业本科生须修满8学分)</w:t>
      </w:r>
      <w:r>
        <w:rPr>
          <w:rFonts w:ascii="宋体" w:eastAsia="宋体" w:hAnsi="宋体" w:cs="Times New Roman" w:hint="eastAsia"/>
          <w:sz w:val="28"/>
          <w:szCs w:val="28"/>
        </w:rPr>
        <w:t>；</w:t>
      </w:r>
      <w:r w:rsidRPr="00E33BAF">
        <w:rPr>
          <w:rFonts w:ascii="宋体" w:eastAsia="宋体" w:hAnsi="宋体" w:cs="Times New Roman" w:hint="eastAsia"/>
          <w:sz w:val="28"/>
          <w:szCs w:val="28"/>
        </w:rPr>
        <w:t>2015级以前的学生</w:t>
      </w:r>
      <w:r>
        <w:rPr>
          <w:rFonts w:ascii="宋体" w:eastAsia="宋体" w:hAnsi="宋体" w:cs="Times New Roman" w:hint="eastAsia"/>
          <w:sz w:val="28"/>
          <w:szCs w:val="28"/>
        </w:rPr>
        <w:t>在校期间须修满</w:t>
      </w:r>
      <w:r w:rsidRPr="00684BD9">
        <w:rPr>
          <w:rFonts w:ascii="宋体" w:eastAsia="宋体" w:hAnsi="宋体" w:cs="Times New Roman" w:hint="eastAsia"/>
          <w:sz w:val="28"/>
          <w:szCs w:val="28"/>
        </w:rPr>
        <w:t>一个语种（英语或</w:t>
      </w:r>
      <w:r>
        <w:rPr>
          <w:rFonts w:ascii="宋体" w:eastAsia="宋体" w:hAnsi="宋体" w:cs="Times New Roman" w:hint="eastAsia"/>
          <w:sz w:val="28"/>
          <w:szCs w:val="28"/>
        </w:rPr>
        <w:t>其他</w:t>
      </w:r>
      <w:r w:rsidRPr="00684BD9">
        <w:rPr>
          <w:rFonts w:ascii="宋体" w:eastAsia="宋体" w:hAnsi="宋体" w:cs="Times New Roman" w:hint="eastAsia"/>
          <w:sz w:val="28"/>
          <w:szCs w:val="28"/>
        </w:rPr>
        <w:t>语种）</w:t>
      </w:r>
      <w:r>
        <w:rPr>
          <w:rFonts w:ascii="宋体" w:eastAsia="宋体" w:hAnsi="宋体" w:cs="Times New Roman" w:hint="eastAsia"/>
          <w:sz w:val="28"/>
          <w:szCs w:val="28"/>
        </w:rPr>
        <w:t>所要求的全部</w:t>
      </w:r>
      <w:r w:rsidRPr="00E33BAF">
        <w:rPr>
          <w:rFonts w:ascii="宋体" w:eastAsia="宋体" w:hAnsi="宋体" w:cs="Times New Roman" w:hint="eastAsia"/>
          <w:sz w:val="28"/>
          <w:szCs w:val="28"/>
        </w:rPr>
        <w:t>12学分课程。</w:t>
      </w:r>
    </w:p>
    <w:p w:rsidR="00CE660A" w:rsidRPr="00684BD9" w:rsidRDefault="00CE660A" w:rsidP="00CE660A">
      <w:pPr>
        <w:pStyle w:val="a9"/>
        <w:spacing w:line="360" w:lineRule="auto"/>
        <w:ind w:firstLine="560"/>
        <w:rPr>
          <w:rFonts w:ascii="宋体" w:eastAsia="宋体" w:hAnsi="宋体" w:cs="Times New Roman"/>
          <w:sz w:val="28"/>
          <w:szCs w:val="28"/>
        </w:rPr>
      </w:pPr>
      <w:r>
        <w:rPr>
          <w:rFonts w:ascii="宋体" w:eastAsia="宋体" w:hAnsi="宋体" w:cs="Times New Roman" w:hint="eastAsia"/>
          <w:sz w:val="28"/>
          <w:szCs w:val="28"/>
        </w:rPr>
        <w:t xml:space="preserve">2. </w:t>
      </w:r>
      <w:r w:rsidRPr="00684BD9">
        <w:rPr>
          <w:rFonts w:ascii="宋体" w:eastAsia="宋体" w:hAnsi="宋体" w:cs="Times New Roman" w:hint="eastAsia"/>
          <w:sz w:val="28"/>
          <w:szCs w:val="28"/>
        </w:rPr>
        <w:t>不同语种之间所修的单门课程不能互相替代。</w:t>
      </w:r>
    </w:p>
    <w:p w:rsidR="00CE660A" w:rsidRPr="00E33BAF" w:rsidRDefault="00CE660A" w:rsidP="00CE660A">
      <w:pPr>
        <w:pStyle w:val="a9"/>
        <w:spacing w:line="360" w:lineRule="auto"/>
        <w:ind w:firstLine="560"/>
        <w:rPr>
          <w:rFonts w:ascii="宋体" w:eastAsia="宋体" w:hAnsi="宋体" w:cs="Times New Roman"/>
          <w:sz w:val="28"/>
          <w:szCs w:val="28"/>
        </w:rPr>
      </w:pPr>
      <w:r>
        <w:rPr>
          <w:rFonts w:ascii="宋体" w:eastAsia="宋体" w:hAnsi="宋体" w:cs="Times New Roman" w:hint="eastAsia"/>
          <w:sz w:val="28"/>
          <w:szCs w:val="28"/>
        </w:rPr>
        <w:t>3</w:t>
      </w:r>
      <w:r w:rsidRPr="00684BD9">
        <w:rPr>
          <w:rFonts w:ascii="宋体" w:eastAsia="宋体" w:hAnsi="宋体" w:cs="Times New Roman" w:hint="eastAsia"/>
          <w:sz w:val="28"/>
          <w:szCs w:val="28"/>
        </w:rPr>
        <w:t xml:space="preserve">. </w:t>
      </w:r>
      <w:bookmarkEnd w:id="2"/>
      <w:bookmarkEnd w:id="3"/>
      <w:r w:rsidRPr="00E33BAF">
        <w:rPr>
          <w:rFonts w:ascii="宋体" w:eastAsia="宋体" w:hAnsi="宋体" w:cs="Times New Roman"/>
          <w:sz w:val="28"/>
          <w:szCs w:val="28"/>
        </w:rPr>
        <w:t>基础</w:t>
      </w:r>
      <w:r>
        <w:rPr>
          <w:rFonts w:ascii="宋体" w:eastAsia="宋体" w:hAnsi="宋体" w:cs="Times New Roman"/>
          <w:sz w:val="28"/>
          <w:szCs w:val="28"/>
        </w:rPr>
        <w:t>阶段课程和拓展类课程学分不能互相替代；大四学生如需重修基础课程，但由于客观原因无法选上基础课，</w:t>
      </w:r>
      <w:r w:rsidRPr="00E33BAF">
        <w:rPr>
          <w:rFonts w:ascii="宋体" w:eastAsia="宋体" w:hAnsi="宋体" w:cs="Times New Roman"/>
          <w:sz w:val="28"/>
          <w:szCs w:val="28"/>
        </w:rPr>
        <w:t>可以</w:t>
      </w:r>
      <w:r>
        <w:rPr>
          <w:rFonts w:ascii="宋体" w:eastAsia="宋体" w:hAnsi="宋体" w:cs="Times New Roman" w:hint="eastAsia"/>
          <w:sz w:val="28"/>
          <w:szCs w:val="28"/>
        </w:rPr>
        <w:t>向大学外语教学部申请</w:t>
      </w:r>
      <w:r w:rsidRPr="00E33BAF">
        <w:rPr>
          <w:rFonts w:ascii="宋体" w:eastAsia="宋体" w:hAnsi="宋体" w:cs="Times New Roman"/>
          <w:sz w:val="28"/>
          <w:szCs w:val="28"/>
        </w:rPr>
        <w:t xml:space="preserve">选修拓展课替代其需重修的基础课。 </w:t>
      </w:r>
    </w:p>
    <w:p w:rsidR="00CE660A" w:rsidRPr="0018771E" w:rsidRDefault="00CE660A" w:rsidP="00CE660A">
      <w:pPr>
        <w:spacing w:line="220" w:lineRule="atLeast"/>
        <w:rPr>
          <w:rFonts w:asciiTheme="minorEastAsia" w:eastAsiaTheme="minorEastAsia" w:hAnsiTheme="minorEastAsia"/>
          <w:sz w:val="28"/>
          <w:szCs w:val="28"/>
        </w:rPr>
      </w:pPr>
      <w:r w:rsidRPr="0018771E">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Pr="0018771E">
        <w:rPr>
          <w:rFonts w:asciiTheme="minorEastAsia" w:eastAsiaTheme="minorEastAsia" w:hAnsiTheme="minorEastAsia" w:hint="eastAsia"/>
          <w:sz w:val="28"/>
          <w:szCs w:val="28"/>
        </w:rPr>
        <w:t>教务处</w:t>
      </w:r>
    </w:p>
    <w:p w:rsidR="00CE660A" w:rsidRPr="00CE660A" w:rsidRDefault="00CE660A" w:rsidP="00CE660A">
      <w:pPr>
        <w:spacing w:line="220" w:lineRule="atLeast"/>
        <w:ind w:firstLine="560"/>
        <w:rPr>
          <w:rFonts w:asciiTheme="minorEastAsia" w:eastAsiaTheme="minorEastAsia" w:hAnsiTheme="minorEastAsia"/>
          <w:sz w:val="28"/>
          <w:szCs w:val="28"/>
        </w:rPr>
      </w:pPr>
      <w:r w:rsidRPr="0018771E">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Pr="0018771E">
        <w:rPr>
          <w:rFonts w:asciiTheme="minorEastAsia" w:eastAsiaTheme="minorEastAsia" w:hAnsiTheme="minorEastAsia" w:hint="eastAsia"/>
          <w:sz w:val="28"/>
          <w:szCs w:val="28"/>
        </w:rPr>
        <w:t xml:space="preserve">  </w:t>
      </w:r>
      <w:r w:rsidRPr="0018771E">
        <w:rPr>
          <w:rFonts w:asciiTheme="minorEastAsia" w:eastAsiaTheme="minorEastAsia" w:hAnsiTheme="minorEastAsia"/>
          <w:sz w:val="28"/>
          <w:szCs w:val="28"/>
        </w:rPr>
        <w:t>201</w:t>
      </w:r>
      <w:r>
        <w:rPr>
          <w:rFonts w:asciiTheme="minorEastAsia" w:eastAsiaTheme="minorEastAsia" w:hAnsiTheme="minorEastAsia" w:hint="eastAsia"/>
          <w:sz w:val="28"/>
          <w:szCs w:val="28"/>
        </w:rPr>
        <w:t>5</w:t>
      </w:r>
      <w:r w:rsidRPr="0018771E">
        <w:rPr>
          <w:rFonts w:asciiTheme="minorEastAsia" w:eastAsiaTheme="minorEastAsia" w:hAnsiTheme="minorEastAsia"/>
          <w:sz w:val="28"/>
          <w:szCs w:val="28"/>
        </w:rPr>
        <w:t>年</w:t>
      </w:r>
      <w:r>
        <w:rPr>
          <w:rFonts w:asciiTheme="minorEastAsia" w:eastAsiaTheme="minorEastAsia" w:hAnsiTheme="minorEastAsia" w:hint="eastAsia"/>
          <w:sz w:val="28"/>
          <w:szCs w:val="28"/>
        </w:rPr>
        <w:t>9</w:t>
      </w:r>
      <w:r w:rsidRPr="0018771E">
        <w:rPr>
          <w:rFonts w:asciiTheme="minorEastAsia" w:eastAsiaTheme="minorEastAsia" w:hAnsiTheme="minorEastAsia"/>
          <w:sz w:val="28"/>
          <w:szCs w:val="28"/>
        </w:rPr>
        <w:t>月</w:t>
      </w:r>
      <w:r>
        <w:rPr>
          <w:rFonts w:asciiTheme="minorEastAsia" w:eastAsiaTheme="minorEastAsia" w:hAnsiTheme="minorEastAsia" w:hint="eastAsia"/>
          <w:sz w:val="28"/>
          <w:szCs w:val="28"/>
        </w:rPr>
        <w:t>10</w:t>
      </w:r>
      <w:r w:rsidRPr="0018771E">
        <w:rPr>
          <w:rFonts w:asciiTheme="minorEastAsia" w:eastAsiaTheme="minorEastAsia" w:hAnsiTheme="minorEastAsia" w:hint="eastAsia"/>
          <w:sz w:val="28"/>
          <w:szCs w:val="28"/>
        </w:rPr>
        <w:t xml:space="preserve">日                                      </w:t>
      </w:r>
    </w:p>
    <w:sectPr w:rsidR="00CE660A" w:rsidRPr="00CE660A" w:rsidSect="001F01E3">
      <w:footerReference w:type="even" r:id="rId7"/>
      <w:footerReference w:type="default" r:id="rId8"/>
      <w:pgSz w:w="11906" w:h="16838" w:code="9"/>
      <w:pgMar w:top="1418" w:right="1474" w:bottom="851" w:left="1588" w:header="851" w:footer="992" w:gutter="0"/>
      <w:pgNumType w:fmt="numberInDash"/>
      <w:cols w:space="425"/>
      <w:docGrid w:type="lines" w:linePitch="6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016" w:rsidRDefault="00C27016" w:rsidP="0072093B">
      <w:r>
        <w:separator/>
      </w:r>
    </w:p>
  </w:endnote>
  <w:endnote w:type="continuationSeparator" w:id="0">
    <w:p w:rsidR="00C27016" w:rsidRDefault="00C27016" w:rsidP="00720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5D" w:rsidRDefault="00664C5B" w:rsidP="00D004DA">
    <w:pPr>
      <w:pStyle w:val="a3"/>
      <w:framePr w:wrap="around" w:vAnchor="text" w:hAnchor="margin" w:xAlign="right" w:y="1"/>
      <w:rPr>
        <w:rStyle w:val="a5"/>
      </w:rPr>
    </w:pPr>
    <w:r>
      <w:rPr>
        <w:rStyle w:val="a5"/>
      </w:rPr>
      <w:fldChar w:fldCharType="begin"/>
    </w:r>
    <w:r w:rsidR="006F2CCD">
      <w:rPr>
        <w:rStyle w:val="a5"/>
      </w:rPr>
      <w:instrText xml:space="preserve">PAGE  </w:instrText>
    </w:r>
    <w:r>
      <w:rPr>
        <w:rStyle w:val="a5"/>
      </w:rPr>
      <w:fldChar w:fldCharType="end"/>
    </w:r>
  </w:p>
  <w:p w:rsidR="0010285D" w:rsidRDefault="00C27016" w:rsidP="00D004D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5D" w:rsidRDefault="006F2CCD" w:rsidP="00D004DA">
    <w:pPr>
      <w:pStyle w:val="a3"/>
      <w:tabs>
        <w:tab w:val="clear" w:pos="4153"/>
        <w:tab w:val="clear" w:pos="8306"/>
        <w:tab w:val="left" w:pos="8145"/>
      </w:tabs>
      <w:ind w:right="360"/>
    </w:pPr>
    <w:r>
      <w:rPr>
        <w:rFonts w:hint="eastAsia"/>
      </w:rP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016" w:rsidRDefault="00C27016" w:rsidP="0072093B">
      <w:r>
        <w:separator/>
      </w:r>
    </w:p>
  </w:footnote>
  <w:footnote w:type="continuationSeparator" w:id="0">
    <w:p w:rsidR="00C27016" w:rsidRDefault="00C27016" w:rsidP="00720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52B65"/>
    <w:multiLevelType w:val="hybridMultilevel"/>
    <w:tmpl w:val="AA2E24C6"/>
    <w:lvl w:ilvl="0" w:tplc="3904CD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322"/>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618B"/>
    <w:rsid w:val="00040BD1"/>
    <w:rsid w:val="0005254F"/>
    <w:rsid w:val="00071CE6"/>
    <w:rsid w:val="000C74C0"/>
    <w:rsid w:val="00112A18"/>
    <w:rsid w:val="00122638"/>
    <w:rsid w:val="001476B4"/>
    <w:rsid w:val="001F01E3"/>
    <w:rsid w:val="002336B1"/>
    <w:rsid w:val="002509E0"/>
    <w:rsid w:val="002570E2"/>
    <w:rsid w:val="00273054"/>
    <w:rsid w:val="002B131C"/>
    <w:rsid w:val="00361A92"/>
    <w:rsid w:val="003F1E96"/>
    <w:rsid w:val="00456071"/>
    <w:rsid w:val="00495EBB"/>
    <w:rsid w:val="00501096"/>
    <w:rsid w:val="0055545C"/>
    <w:rsid w:val="00640CE5"/>
    <w:rsid w:val="00664C5B"/>
    <w:rsid w:val="006A6905"/>
    <w:rsid w:val="006C36C6"/>
    <w:rsid w:val="006F2CCD"/>
    <w:rsid w:val="0072093B"/>
    <w:rsid w:val="007F1A5F"/>
    <w:rsid w:val="00874E37"/>
    <w:rsid w:val="00914001"/>
    <w:rsid w:val="00A5313F"/>
    <w:rsid w:val="00A67B3B"/>
    <w:rsid w:val="00A87CF1"/>
    <w:rsid w:val="00C15C9B"/>
    <w:rsid w:val="00C27016"/>
    <w:rsid w:val="00C67AA5"/>
    <w:rsid w:val="00CE660A"/>
    <w:rsid w:val="00D07B06"/>
    <w:rsid w:val="00DA23E0"/>
    <w:rsid w:val="00DC618B"/>
    <w:rsid w:val="00E903D8"/>
    <w:rsid w:val="00EA6E9E"/>
    <w:rsid w:val="00EF4231"/>
    <w:rsid w:val="00F84D8B"/>
    <w:rsid w:val="00FC7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DC618B"/>
    <w:pPr>
      <w:tabs>
        <w:tab w:val="left" w:pos="2250"/>
      </w:tabs>
      <w:spacing w:before="100" w:beforeAutospacing="1" w:line="400" w:lineRule="exact"/>
      <w:ind w:firstLine="629"/>
    </w:pPr>
    <w:rPr>
      <w:sz w:val="32"/>
    </w:rPr>
  </w:style>
  <w:style w:type="character" w:customStyle="1" w:styleId="2Char">
    <w:name w:val="正文文本缩进 2 Char"/>
    <w:basedOn w:val="a0"/>
    <w:link w:val="2"/>
    <w:rsid w:val="00DC618B"/>
    <w:rPr>
      <w:rFonts w:ascii="Times New Roman" w:eastAsia="宋体" w:hAnsi="Times New Roman" w:cs="Times New Roman"/>
      <w:sz w:val="32"/>
      <w:szCs w:val="24"/>
    </w:rPr>
  </w:style>
  <w:style w:type="paragraph" w:styleId="a3">
    <w:name w:val="footer"/>
    <w:basedOn w:val="a"/>
    <w:link w:val="Char"/>
    <w:rsid w:val="00DC618B"/>
    <w:pPr>
      <w:tabs>
        <w:tab w:val="center" w:pos="4153"/>
        <w:tab w:val="right" w:pos="8306"/>
      </w:tabs>
      <w:snapToGrid w:val="0"/>
      <w:jc w:val="left"/>
    </w:pPr>
    <w:rPr>
      <w:sz w:val="18"/>
      <w:szCs w:val="18"/>
    </w:rPr>
  </w:style>
  <w:style w:type="character" w:customStyle="1" w:styleId="Char">
    <w:name w:val="页脚 Char"/>
    <w:basedOn w:val="a0"/>
    <w:link w:val="a3"/>
    <w:rsid w:val="00DC618B"/>
    <w:rPr>
      <w:rFonts w:ascii="Times New Roman" w:eastAsia="宋体" w:hAnsi="Times New Roman" w:cs="Times New Roman"/>
      <w:sz w:val="18"/>
      <w:szCs w:val="18"/>
    </w:rPr>
  </w:style>
  <w:style w:type="paragraph" w:styleId="a4">
    <w:name w:val="Date"/>
    <w:basedOn w:val="a"/>
    <w:next w:val="a"/>
    <w:link w:val="Char0"/>
    <w:rsid w:val="00DC618B"/>
    <w:pPr>
      <w:ind w:leftChars="2500" w:left="100"/>
    </w:pPr>
    <w:rPr>
      <w:sz w:val="32"/>
    </w:rPr>
  </w:style>
  <w:style w:type="character" w:customStyle="1" w:styleId="Char0">
    <w:name w:val="日期 Char"/>
    <w:basedOn w:val="a0"/>
    <w:link w:val="a4"/>
    <w:rsid w:val="00DC618B"/>
    <w:rPr>
      <w:rFonts w:ascii="Times New Roman" w:eastAsia="宋体" w:hAnsi="Times New Roman" w:cs="Times New Roman"/>
      <w:sz w:val="32"/>
      <w:szCs w:val="24"/>
    </w:rPr>
  </w:style>
  <w:style w:type="character" w:styleId="a5">
    <w:name w:val="page number"/>
    <w:basedOn w:val="a0"/>
    <w:rsid w:val="00DC618B"/>
  </w:style>
  <w:style w:type="character" w:styleId="a6">
    <w:name w:val="Placeholder Text"/>
    <w:basedOn w:val="a0"/>
    <w:uiPriority w:val="99"/>
    <w:semiHidden/>
    <w:rsid w:val="00DC618B"/>
    <w:rPr>
      <w:color w:val="808080"/>
    </w:rPr>
  </w:style>
  <w:style w:type="paragraph" w:styleId="a7">
    <w:name w:val="Balloon Text"/>
    <w:basedOn w:val="a"/>
    <w:link w:val="Char1"/>
    <w:uiPriority w:val="99"/>
    <w:semiHidden/>
    <w:unhideWhenUsed/>
    <w:rsid w:val="00DC618B"/>
    <w:rPr>
      <w:sz w:val="18"/>
      <w:szCs w:val="18"/>
    </w:rPr>
  </w:style>
  <w:style w:type="character" w:customStyle="1" w:styleId="Char1">
    <w:name w:val="批注框文本 Char"/>
    <w:basedOn w:val="a0"/>
    <w:link w:val="a7"/>
    <w:uiPriority w:val="99"/>
    <w:semiHidden/>
    <w:rsid w:val="00DC618B"/>
    <w:rPr>
      <w:rFonts w:ascii="Times New Roman" w:eastAsia="宋体" w:hAnsi="Times New Roman" w:cs="Times New Roman"/>
      <w:sz w:val="18"/>
      <w:szCs w:val="18"/>
    </w:rPr>
  </w:style>
  <w:style w:type="paragraph" w:styleId="a8">
    <w:name w:val="header"/>
    <w:basedOn w:val="a"/>
    <w:link w:val="Char2"/>
    <w:uiPriority w:val="99"/>
    <w:semiHidden/>
    <w:unhideWhenUsed/>
    <w:rsid w:val="0055545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55545C"/>
    <w:rPr>
      <w:rFonts w:ascii="Times New Roman" w:eastAsia="宋体" w:hAnsi="Times New Roman" w:cs="Times New Roman"/>
      <w:sz w:val="18"/>
      <w:szCs w:val="18"/>
    </w:rPr>
  </w:style>
  <w:style w:type="paragraph" w:styleId="a9">
    <w:name w:val="No Spacing"/>
    <w:uiPriority w:val="1"/>
    <w:qFormat/>
    <w:rsid w:val="00CE660A"/>
    <w:pPr>
      <w:adjustRightInd w:val="0"/>
      <w:snapToGrid w:val="0"/>
      <w:ind w:firstLineChars="200" w:firstLine="200"/>
    </w:pPr>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8</Pages>
  <Words>532</Words>
  <Characters>3034</Characters>
  <Application>Microsoft Office Word</Application>
  <DocSecurity>0</DocSecurity>
  <Lines>25</Lines>
  <Paragraphs>7</Paragraphs>
  <ScaleCrop>false</ScaleCrop>
  <Company>微软中国</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44</cp:revision>
  <cp:lastPrinted>2015-09-17T07:24:00Z</cp:lastPrinted>
  <dcterms:created xsi:type="dcterms:W3CDTF">2013-04-19T01:28:00Z</dcterms:created>
  <dcterms:modified xsi:type="dcterms:W3CDTF">2015-11-23T01:44:00Z</dcterms:modified>
</cp:coreProperties>
</file>