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47" w:rsidRPr="00AA350A" w:rsidRDefault="00280347" w:rsidP="00AA350A">
      <w:pPr>
        <w:adjustRightInd w:val="0"/>
        <w:snapToGrid w:val="0"/>
        <w:spacing w:line="312" w:lineRule="auto"/>
        <w:ind w:firstLineChars="200" w:firstLine="560"/>
        <w:rPr>
          <w:rFonts w:ascii="Calibri" w:eastAsia="黑体" w:hAnsi="Calibri" w:cs="Calibri"/>
          <w:b/>
          <w:color w:val="000000"/>
          <w:kern w:val="0"/>
          <w:sz w:val="28"/>
          <w:szCs w:val="28"/>
        </w:rPr>
      </w:pPr>
      <w:r w:rsidRPr="00AA350A">
        <w:rPr>
          <w:rFonts w:hAnsi="宋体"/>
          <w:sz w:val="28"/>
          <w:szCs w:val="28"/>
        </w:rPr>
        <w:t>附件</w:t>
      </w:r>
      <w:r w:rsidR="00A57A78" w:rsidRPr="00AA350A">
        <w:rPr>
          <w:rFonts w:hint="eastAsia"/>
          <w:sz w:val="28"/>
          <w:szCs w:val="28"/>
        </w:rPr>
        <w:t>3</w:t>
      </w:r>
      <w:r w:rsidRPr="00AA350A">
        <w:rPr>
          <w:rFonts w:hAnsi="宋体"/>
          <w:sz w:val="28"/>
          <w:szCs w:val="28"/>
        </w:rPr>
        <w:t>：</w:t>
      </w:r>
    </w:p>
    <w:p w:rsidR="002A3CD1" w:rsidRPr="002A3CD1" w:rsidRDefault="00357796" w:rsidP="002A3CD1">
      <w:pPr>
        <w:adjustRightInd w:val="0"/>
        <w:snapToGrid w:val="0"/>
        <w:spacing w:line="312" w:lineRule="auto"/>
        <w:ind w:firstLineChars="200" w:firstLine="562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2016</w:t>
      </w:r>
      <w:r w:rsidR="002A3CD1" w:rsidRPr="002A3CD1">
        <w:rPr>
          <w:rFonts w:ascii="宋体" w:hAnsi="宋体" w:hint="eastAsia"/>
          <w:b/>
          <w:sz w:val="28"/>
          <w:szCs w:val="28"/>
        </w:rPr>
        <w:t>中国海洋大学</w:t>
      </w:r>
    </w:p>
    <w:p w:rsidR="00280347" w:rsidRPr="002A3CD1" w:rsidRDefault="00280347" w:rsidP="002A3CD1">
      <w:pPr>
        <w:adjustRightInd w:val="0"/>
        <w:snapToGrid w:val="0"/>
        <w:spacing w:line="312" w:lineRule="auto"/>
        <w:ind w:firstLineChars="200" w:firstLine="562"/>
        <w:jc w:val="center"/>
        <w:rPr>
          <w:rFonts w:ascii="宋体" w:hAnsi="宋体"/>
          <w:b/>
          <w:sz w:val="28"/>
          <w:szCs w:val="28"/>
        </w:rPr>
      </w:pPr>
      <w:r w:rsidRPr="002A3CD1">
        <w:rPr>
          <w:rFonts w:ascii="宋体" w:hAnsi="宋体"/>
          <w:b/>
          <w:sz w:val="28"/>
          <w:szCs w:val="28"/>
        </w:rPr>
        <w:t>大学生食品加工与创意大</w:t>
      </w:r>
      <w:r w:rsidRPr="002A3CD1">
        <w:rPr>
          <w:rFonts w:ascii="宋体" w:hAnsi="宋体" w:hint="eastAsia"/>
          <w:b/>
          <w:sz w:val="28"/>
          <w:szCs w:val="28"/>
        </w:rPr>
        <w:t>赛</w:t>
      </w:r>
    </w:p>
    <w:p w:rsidR="00280347" w:rsidRPr="00287893" w:rsidRDefault="00280347" w:rsidP="00280347">
      <w:pPr>
        <w:adjustRightInd w:val="0"/>
        <w:snapToGrid w:val="0"/>
        <w:spacing w:line="312" w:lineRule="auto"/>
        <w:ind w:firstLineChars="200" w:firstLine="723"/>
        <w:jc w:val="center"/>
        <w:rPr>
          <w:rFonts w:hAnsi="宋体"/>
          <w:b/>
          <w:sz w:val="36"/>
          <w:szCs w:val="36"/>
        </w:rPr>
      </w:pPr>
      <w:r w:rsidRPr="00287893">
        <w:rPr>
          <w:rFonts w:hAnsi="宋体" w:hint="eastAsia"/>
          <w:b/>
          <w:sz w:val="36"/>
          <w:szCs w:val="36"/>
        </w:rPr>
        <w:t>评审细则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color w:val="000000"/>
          <w:sz w:val="24"/>
          <w:u w:val="single"/>
        </w:rPr>
      </w:pPr>
      <w:r>
        <w:rPr>
          <w:rFonts w:hAnsi="宋体" w:hint="eastAsia"/>
          <w:b/>
          <w:color w:val="000000"/>
          <w:sz w:val="24"/>
        </w:rPr>
        <w:t>【</w:t>
      </w:r>
      <w:r w:rsidRPr="00360E22">
        <w:rPr>
          <w:rFonts w:hAnsi="宋体"/>
          <w:b/>
          <w:sz w:val="24"/>
        </w:rPr>
        <w:t>初赛评审</w:t>
      </w:r>
      <w:r>
        <w:rPr>
          <w:rFonts w:hAnsi="宋体" w:hint="eastAsia"/>
          <w:b/>
          <w:color w:val="000000"/>
          <w:sz w:val="24"/>
        </w:rPr>
        <w:t>】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sz w:val="24"/>
        </w:rPr>
      </w:pPr>
      <w:r w:rsidRPr="00360E22">
        <w:rPr>
          <w:b/>
          <w:sz w:val="24"/>
        </w:rPr>
        <w:t>201</w:t>
      </w:r>
      <w:r w:rsidR="00357796">
        <w:rPr>
          <w:rFonts w:hint="eastAsia"/>
          <w:b/>
          <w:sz w:val="24"/>
        </w:rPr>
        <w:t>6</w:t>
      </w:r>
      <w:r w:rsidRPr="00360E22">
        <w:rPr>
          <w:rFonts w:hAnsi="宋体"/>
          <w:b/>
          <w:sz w:val="24"/>
        </w:rPr>
        <w:t>年</w:t>
      </w:r>
      <w:r w:rsidR="00357796">
        <w:rPr>
          <w:rFonts w:hint="eastAsia"/>
          <w:b/>
          <w:sz w:val="24"/>
        </w:rPr>
        <w:t>4</w:t>
      </w:r>
      <w:r w:rsidRPr="00360E22">
        <w:rPr>
          <w:rFonts w:hAnsi="宋体"/>
          <w:b/>
          <w:sz w:val="24"/>
        </w:rPr>
        <w:t>月</w:t>
      </w:r>
      <w:r w:rsidR="00357796">
        <w:rPr>
          <w:rFonts w:hAnsi="宋体" w:hint="eastAsia"/>
          <w:b/>
          <w:sz w:val="24"/>
        </w:rPr>
        <w:t>1</w:t>
      </w:r>
      <w:r w:rsidRPr="00360E22">
        <w:rPr>
          <w:rFonts w:hAnsi="宋体"/>
          <w:b/>
          <w:sz w:val="24"/>
        </w:rPr>
        <w:t>日</w:t>
      </w:r>
      <w:r w:rsidRPr="00360E22">
        <w:rPr>
          <w:b/>
          <w:sz w:val="24"/>
        </w:rPr>
        <w:t>-201</w:t>
      </w:r>
      <w:r w:rsidR="00357796">
        <w:rPr>
          <w:rFonts w:hint="eastAsia"/>
          <w:b/>
          <w:sz w:val="24"/>
        </w:rPr>
        <w:t>6</w:t>
      </w:r>
      <w:r w:rsidRPr="00360E22">
        <w:rPr>
          <w:rFonts w:hAnsi="宋体"/>
          <w:b/>
          <w:sz w:val="24"/>
        </w:rPr>
        <w:t>年</w:t>
      </w:r>
      <w:r w:rsidR="00357796">
        <w:rPr>
          <w:rFonts w:hint="eastAsia"/>
          <w:b/>
          <w:sz w:val="24"/>
        </w:rPr>
        <w:t>4</w:t>
      </w:r>
      <w:r w:rsidRPr="00360E22">
        <w:rPr>
          <w:rFonts w:hAnsi="宋体"/>
          <w:b/>
          <w:sz w:val="24"/>
        </w:rPr>
        <w:t>月</w:t>
      </w:r>
      <w:r w:rsidR="00357796">
        <w:rPr>
          <w:rFonts w:hint="eastAsia"/>
          <w:b/>
          <w:sz w:val="24"/>
        </w:rPr>
        <w:t>15</w:t>
      </w:r>
      <w:r w:rsidRPr="00360E22">
        <w:rPr>
          <w:rFonts w:hAnsi="宋体"/>
          <w:b/>
          <w:sz w:val="24"/>
        </w:rPr>
        <w:t>日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color w:val="000000"/>
          <w:sz w:val="24"/>
        </w:rPr>
      </w:pPr>
      <w:r w:rsidRPr="00360E22">
        <w:rPr>
          <w:rFonts w:hAnsi="宋体"/>
          <w:b/>
          <w:color w:val="000000"/>
          <w:sz w:val="24"/>
        </w:rPr>
        <w:t>产品类计划书评审标准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满分为</w:t>
      </w:r>
      <w:r w:rsidRPr="00360E22">
        <w:rPr>
          <w:color w:val="000000"/>
          <w:sz w:val="24"/>
        </w:rPr>
        <w:t>100</w:t>
      </w:r>
      <w:r w:rsidRPr="00360E22">
        <w:rPr>
          <w:rFonts w:hAnsi="宋体"/>
          <w:color w:val="000000"/>
          <w:sz w:val="24"/>
        </w:rPr>
        <w:t>分，具体指标如下：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立意与</w:t>
      </w:r>
      <w:r>
        <w:rPr>
          <w:rFonts w:hAnsi="宋体" w:hint="eastAsia"/>
          <w:color w:val="000000"/>
          <w:sz w:val="24"/>
        </w:rPr>
        <w:t>新颖</w:t>
      </w:r>
      <w:r w:rsidRPr="00360E22">
        <w:rPr>
          <w:rFonts w:hAnsi="宋体"/>
          <w:color w:val="000000"/>
          <w:sz w:val="24"/>
        </w:rPr>
        <w:t>性</w:t>
      </w:r>
      <w:r w:rsidRPr="00360E22">
        <w:rPr>
          <w:color w:val="000000"/>
          <w:sz w:val="24"/>
        </w:rPr>
        <w:t xml:space="preserve">                           20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营养配方合理性</w:t>
      </w:r>
      <w:r w:rsidRPr="00360E22">
        <w:rPr>
          <w:color w:val="000000"/>
          <w:sz w:val="24"/>
        </w:rPr>
        <w:t xml:space="preserve">                         20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外观与包装</w:t>
      </w:r>
      <w:r w:rsidRPr="00360E22">
        <w:rPr>
          <w:color w:val="000000"/>
          <w:sz w:val="24"/>
        </w:rPr>
        <w:t xml:space="preserve">                             20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sz w:val="24"/>
        </w:rPr>
        <w:t>开发应用价值</w:t>
      </w:r>
      <w:r w:rsidRPr="00360E22">
        <w:rPr>
          <w:rFonts w:hAnsi="宋体"/>
          <w:color w:val="000000"/>
          <w:sz w:val="24"/>
        </w:rPr>
        <w:t>分析</w:t>
      </w:r>
      <w:r w:rsidRPr="00360E22">
        <w:rPr>
          <w:color w:val="000000"/>
          <w:sz w:val="24"/>
        </w:rPr>
        <w:t xml:space="preserve">                       20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营销战略</w:t>
      </w:r>
      <w:r w:rsidRPr="00360E22">
        <w:rPr>
          <w:color w:val="000000"/>
          <w:sz w:val="24"/>
        </w:rPr>
        <w:t xml:space="preserve">                               20</w:t>
      </w:r>
      <w:r w:rsidRPr="00360E22">
        <w:rPr>
          <w:rFonts w:hAnsi="宋体"/>
          <w:color w:val="000000"/>
          <w:sz w:val="24"/>
        </w:rPr>
        <w:t>分</w:t>
      </w:r>
    </w:p>
    <w:p w:rsidR="000A0626" w:rsidRPr="00C64C92" w:rsidRDefault="000A0626" w:rsidP="000A0626">
      <w:pPr>
        <w:adjustRightInd w:val="0"/>
        <w:snapToGrid w:val="0"/>
        <w:spacing w:line="312" w:lineRule="auto"/>
        <w:ind w:firstLineChars="200" w:firstLine="482"/>
        <w:rPr>
          <w:rFonts w:hAnsi="宋体"/>
          <w:b/>
          <w:sz w:val="24"/>
        </w:rPr>
      </w:pPr>
      <w:r w:rsidRPr="00C64C92">
        <w:rPr>
          <w:rFonts w:hAnsi="宋体" w:hint="eastAsia"/>
          <w:b/>
          <w:sz w:val="24"/>
        </w:rPr>
        <w:t>包装类计划书评审标准</w:t>
      </w:r>
    </w:p>
    <w:p w:rsidR="000A0626" w:rsidRPr="00C64C92" w:rsidRDefault="000A0626" w:rsidP="000A0626">
      <w:pPr>
        <w:adjustRightInd w:val="0"/>
        <w:snapToGrid w:val="0"/>
        <w:spacing w:line="312" w:lineRule="auto"/>
        <w:ind w:firstLineChars="200" w:firstLine="480"/>
        <w:rPr>
          <w:rFonts w:hAnsi="宋体"/>
          <w:b/>
          <w:sz w:val="24"/>
        </w:rPr>
      </w:pPr>
      <w:r w:rsidRPr="00C64C92">
        <w:rPr>
          <w:rFonts w:hAnsi="宋体"/>
          <w:sz w:val="24"/>
        </w:rPr>
        <w:t>满分为</w:t>
      </w:r>
      <w:r w:rsidRPr="00C64C92">
        <w:rPr>
          <w:sz w:val="24"/>
        </w:rPr>
        <w:t>100</w:t>
      </w:r>
      <w:r w:rsidRPr="00C64C92">
        <w:rPr>
          <w:rFonts w:hAnsi="宋体"/>
          <w:sz w:val="24"/>
        </w:rPr>
        <w:t>分，具体指标如下：</w:t>
      </w:r>
    </w:p>
    <w:p w:rsidR="000A0626" w:rsidRPr="00C64C92" w:rsidRDefault="000A0626" w:rsidP="000A0626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 w:rsidRPr="00C64C92">
        <w:rPr>
          <w:rFonts w:hAnsi="宋体"/>
          <w:color w:val="000000"/>
          <w:sz w:val="24"/>
        </w:rPr>
        <w:t>立意和新颖性</w:t>
      </w:r>
      <w:r w:rsidRPr="00C64C92">
        <w:rPr>
          <w:rFonts w:hAnsi="宋体" w:hint="eastAsia"/>
          <w:color w:val="000000"/>
          <w:sz w:val="24"/>
        </w:rPr>
        <w:t xml:space="preserve">                           30</w:t>
      </w:r>
    </w:p>
    <w:p w:rsidR="000A0626" w:rsidRPr="00C64C92" w:rsidRDefault="000A0626" w:rsidP="000A0626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 w:rsidRPr="00C64C92">
        <w:rPr>
          <w:rFonts w:hAnsi="宋体" w:hint="eastAsia"/>
          <w:color w:val="000000"/>
          <w:sz w:val="24"/>
        </w:rPr>
        <w:t>符合食品包装相关标准</w:t>
      </w:r>
      <w:r w:rsidRPr="00C64C92">
        <w:rPr>
          <w:rFonts w:hAnsi="宋体" w:hint="eastAsia"/>
          <w:color w:val="000000"/>
          <w:sz w:val="24"/>
        </w:rPr>
        <w:t xml:space="preserve">                   15</w:t>
      </w:r>
    </w:p>
    <w:p w:rsidR="000A0626" w:rsidRPr="00C64C92" w:rsidRDefault="000A0626" w:rsidP="000A0626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 w:rsidRPr="00C64C92">
        <w:rPr>
          <w:rFonts w:hAnsi="宋体"/>
          <w:color w:val="000000"/>
          <w:sz w:val="24"/>
        </w:rPr>
        <w:t>对现有包装存在问题分析的合理性</w:t>
      </w:r>
      <w:r w:rsidRPr="00C64C92">
        <w:rPr>
          <w:rFonts w:hAnsi="宋体" w:hint="eastAsia"/>
          <w:color w:val="000000"/>
          <w:sz w:val="24"/>
        </w:rPr>
        <w:t xml:space="preserve">         20 </w:t>
      </w:r>
    </w:p>
    <w:p w:rsidR="000A0626" w:rsidRPr="00C64C92" w:rsidRDefault="000A0626" w:rsidP="000A0626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 w:rsidRPr="00C64C92">
        <w:rPr>
          <w:rFonts w:hAnsi="宋体"/>
          <w:color w:val="000000"/>
          <w:sz w:val="24"/>
        </w:rPr>
        <w:t>市场前景及应用价值</w:t>
      </w:r>
      <w:r w:rsidRPr="00C64C92">
        <w:rPr>
          <w:rFonts w:hAnsi="宋体" w:hint="eastAsia"/>
          <w:color w:val="000000"/>
          <w:sz w:val="24"/>
        </w:rPr>
        <w:t xml:space="preserve">                     20</w:t>
      </w:r>
    </w:p>
    <w:p w:rsidR="000A0626" w:rsidRPr="00C64C92" w:rsidRDefault="000A0626" w:rsidP="000A0626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 w:rsidRPr="00C64C92">
        <w:rPr>
          <w:rFonts w:hAnsi="宋体"/>
          <w:color w:val="000000"/>
          <w:sz w:val="24"/>
        </w:rPr>
        <w:t>市场推广策略</w:t>
      </w:r>
      <w:r w:rsidRPr="00C64C92">
        <w:rPr>
          <w:rFonts w:hAnsi="宋体" w:hint="eastAsia"/>
          <w:color w:val="000000"/>
          <w:sz w:val="24"/>
        </w:rPr>
        <w:t xml:space="preserve">                           15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color w:val="000000"/>
          <w:sz w:val="24"/>
        </w:rPr>
      </w:pPr>
      <w:r w:rsidRPr="00360E22">
        <w:rPr>
          <w:rFonts w:hAnsi="宋体"/>
          <w:b/>
          <w:color w:val="000000"/>
          <w:sz w:val="24"/>
        </w:rPr>
        <w:t>策划类计划书评审标准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满分为</w:t>
      </w:r>
      <w:r w:rsidRPr="00360E22">
        <w:rPr>
          <w:color w:val="000000"/>
          <w:sz w:val="24"/>
        </w:rPr>
        <w:t>100</w:t>
      </w:r>
      <w:r w:rsidRPr="00360E22">
        <w:rPr>
          <w:rFonts w:hAnsi="宋体"/>
          <w:color w:val="000000"/>
          <w:sz w:val="24"/>
        </w:rPr>
        <w:t>分，具体指标如下：</w:t>
      </w:r>
    </w:p>
    <w:p w:rsidR="00280347" w:rsidRDefault="00280347" w:rsidP="00280347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立意与新颖性</w:t>
      </w:r>
      <w:r>
        <w:rPr>
          <w:rFonts w:hAnsi="宋体" w:hint="eastAsia"/>
          <w:color w:val="000000"/>
          <w:sz w:val="24"/>
        </w:rPr>
        <w:t xml:space="preserve">                           </w:t>
      </w:r>
      <w:r>
        <w:rPr>
          <w:rFonts w:hint="eastAsia"/>
          <w:color w:val="000000"/>
          <w:sz w:val="24"/>
        </w:rPr>
        <w:t>2</w:t>
      </w:r>
      <w:r w:rsidRPr="00360E22">
        <w:rPr>
          <w:color w:val="000000"/>
          <w:sz w:val="24"/>
        </w:rPr>
        <w:t>0</w:t>
      </w:r>
      <w:r w:rsidRPr="00360E22">
        <w:rPr>
          <w:rFonts w:hAnsi="宋体"/>
          <w:color w:val="000000"/>
          <w:sz w:val="24"/>
        </w:rPr>
        <w:t>分</w:t>
      </w:r>
    </w:p>
    <w:p w:rsidR="00280347" w:rsidRDefault="00280347" w:rsidP="00280347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技术难度</w:t>
      </w:r>
      <w:r>
        <w:rPr>
          <w:rFonts w:hAnsi="宋体" w:hint="eastAsia"/>
          <w:color w:val="000000"/>
          <w:sz w:val="24"/>
        </w:rPr>
        <w:t xml:space="preserve">                               30</w:t>
      </w:r>
      <w:r>
        <w:rPr>
          <w:rFonts w:hAnsi="宋体" w:hint="eastAsia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技术路线可行性</w:t>
      </w:r>
      <w:r w:rsidRPr="00360E22">
        <w:rPr>
          <w:color w:val="000000"/>
          <w:sz w:val="24"/>
        </w:rPr>
        <w:t xml:space="preserve">                         30</w:t>
      </w:r>
      <w:r w:rsidRPr="00360E22">
        <w:rPr>
          <w:rFonts w:hAnsi="宋体"/>
          <w:color w:val="000000"/>
          <w:sz w:val="24"/>
        </w:rPr>
        <w:t>分</w:t>
      </w:r>
    </w:p>
    <w:p w:rsidR="00280347" w:rsidRDefault="00280347" w:rsidP="00280347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sz w:val="24"/>
        </w:rPr>
        <w:t>开发应用价值</w:t>
      </w:r>
      <w:r w:rsidRPr="00360E22">
        <w:rPr>
          <w:rFonts w:hAnsi="宋体"/>
          <w:color w:val="000000"/>
          <w:sz w:val="24"/>
        </w:rPr>
        <w:t>分析</w:t>
      </w:r>
      <w:r w:rsidRPr="00360E22">
        <w:rPr>
          <w:color w:val="000000"/>
          <w:sz w:val="24"/>
        </w:rPr>
        <w:t xml:space="preserve">                       </w:t>
      </w:r>
      <w:r>
        <w:rPr>
          <w:rFonts w:hint="eastAsia"/>
          <w:color w:val="000000"/>
          <w:sz w:val="24"/>
        </w:rPr>
        <w:t>2</w:t>
      </w:r>
      <w:r w:rsidRPr="00360E22">
        <w:rPr>
          <w:color w:val="000000"/>
          <w:sz w:val="24"/>
        </w:rPr>
        <w:t>0</w:t>
      </w:r>
      <w:r w:rsidRPr="00360E22">
        <w:rPr>
          <w:rFonts w:hAnsi="宋体"/>
          <w:color w:val="000000"/>
          <w:sz w:val="24"/>
        </w:rPr>
        <w:t>分</w:t>
      </w:r>
    </w:p>
    <w:p w:rsidR="00280347" w:rsidRPr="00D519E2" w:rsidRDefault="00280347" w:rsidP="00280347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sz w:val="24"/>
        </w:rPr>
        <w:t>入围</w:t>
      </w:r>
      <w:r w:rsidRPr="0070448C">
        <w:rPr>
          <w:rFonts w:hAnsi="宋体" w:hint="eastAsia"/>
          <w:sz w:val="24"/>
        </w:rPr>
        <w:t>结果于</w:t>
      </w:r>
      <w:r w:rsidRPr="0070448C">
        <w:rPr>
          <w:color w:val="000000"/>
          <w:sz w:val="24"/>
        </w:rPr>
        <w:t>201</w:t>
      </w:r>
      <w:r w:rsidR="00683057">
        <w:rPr>
          <w:rFonts w:hint="eastAsia"/>
          <w:color w:val="000000"/>
          <w:sz w:val="24"/>
        </w:rPr>
        <w:t>5</w:t>
      </w:r>
      <w:r w:rsidRPr="0070448C">
        <w:rPr>
          <w:rFonts w:hAnsi="宋体"/>
          <w:color w:val="000000"/>
          <w:sz w:val="24"/>
        </w:rPr>
        <w:t>年</w:t>
      </w:r>
      <w:r w:rsidR="00683057">
        <w:rPr>
          <w:rFonts w:hint="eastAsia"/>
          <w:color w:val="000000"/>
          <w:sz w:val="24"/>
        </w:rPr>
        <w:t>4</w:t>
      </w:r>
      <w:r w:rsidRPr="0070448C">
        <w:rPr>
          <w:rFonts w:hAnsi="宋体"/>
          <w:color w:val="000000"/>
          <w:sz w:val="24"/>
        </w:rPr>
        <w:t>月</w:t>
      </w:r>
      <w:r w:rsidR="000A0626">
        <w:rPr>
          <w:rFonts w:hint="eastAsia"/>
          <w:color w:val="000000"/>
          <w:sz w:val="24"/>
        </w:rPr>
        <w:t>6</w:t>
      </w:r>
      <w:r w:rsidRPr="0070448C">
        <w:rPr>
          <w:rFonts w:hAnsi="宋体"/>
          <w:color w:val="000000"/>
          <w:sz w:val="24"/>
        </w:rPr>
        <w:t>日</w:t>
      </w:r>
      <w:r w:rsidRPr="0070448C">
        <w:rPr>
          <w:rFonts w:hAnsi="宋体"/>
          <w:sz w:val="24"/>
        </w:rPr>
        <w:t>发布于</w:t>
      </w:r>
      <w:r w:rsidR="00683057">
        <w:rPr>
          <w:rFonts w:hAnsi="宋体" w:hint="eastAsia"/>
          <w:sz w:val="24"/>
        </w:rPr>
        <w:t>学院</w:t>
      </w:r>
      <w:r w:rsidRPr="0070448C">
        <w:rPr>
          <w:rFonts w:hAnsi="宋体"/>
          <w:sz w:val="24"/>
        </w:rPr>
        <w:t>网站。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color w:val="000000"/>
          <w:sz w:val="24"/>
          <w:u w:val="single"/>
        </w:rPr>
      </w:pPr>
      <w:r>
        <w:rPr>
          <w:rFonts w:hAnsi="宋体" w:hint="eastAsia"/>
          <w:b/>
          <w:color w:val="000000"/>
          <w:sz w:val="24"/>
        </w:rPr>
        <w:t>【</w:t>
      </w:r>
      <w:r w:rsidRPr="005B043B">
        <w:rPr>
          <w:rFonts w:hAnsi="宋体"/>
          <w:b/>
          <w:sz w:val="24"/>
        </w:rPr>
        <w:t>复赛评审</w:t>
      </w:r>
      <w:r>
        <w:rPr>
          <w:rFonts w:hAnsi="宋体" w:hint="eastAsia"/>
          <w:b/>
          <w:color w:val="000000"/>
          <w:sz w:val="24"/>
        </w:rPr>
        <w:t>】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sz w:val="24"/>
        </w:rPr>
      </w:pPr>
      <w:r w:rsidRPr="00360E22">
        <w:rPr>
          <w:b/>
          <w:color w:val="000000"/>
          <w:sz w:val="24"/>
        </w:rPr>
        <w:t>201</w:t>
      </w:r>
      <w:r w:rsidR="00357796">
        <w:rPr>
          <w:rFonts w:hint="eastAsia"/>
          <w:b/>
          <w:color w:val="000000"/>
          <w:sz w:val="24"/>
        </w:rPr>
        <w:t>6</w:t>
      </w:r>
      <w:r w:rsidRPr="00360E22">
        <w:rPr>
          <w:rFonts w:hAnsi="宋体"/>
          <w:b/>
          <w:color w:val="000000"/>
          <w:sz w:val="24"/>
        </w:rPr>
        <w:t>年</w:t>
      </w:r>
      <w:r w:rsidR="00357796">
        <w:rPr>
          <w:rFonts w:hint="eastAsia"/>
          <w:b/>
          <w:color w:val="000000"/>
          <w:sz w:val="24"/>
        </w:rPr>
        <w:t>5</w:t>
      </w:r>
      <w:r w:rsidRPr="00360E22">
        <w:rPr>
          <w:rFonts w:hAnsi="宋体"/>
          <w:b/>
          <w:color w:val="000000"/>
          <w:sz w:val="24"/>
        </w:rPr>
        <w:t>月</w:t>
      </w:r>
      <w:r w:rsidR="00357796">
        <w:rPr>
          <w:rFonts w:hint="eastAsia"/>
          <w:b/>
          <w:color w:val="000000"/>
          <w:sz w:val="24"/>
        </w:rPr>
        <w:t>30</w:t>
      </w:r>
      <w:r w:rsidRPr="00360E22">
        <w:rPr>
          <w:rFonts w:hAnsi="宋体"/>
          <w:b/>
          <w:color w:val="000000"/>
          <w:sz w:val="24"/>
        </w:rPr>
        <w:t>日前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sz w:val="24"/>
        </w:rPr>
      </w:pPr>
      <w:r w:rsidRPr="00360E22">
        <w:rPr>
          <w:sz w:val="24"/>
        </w:rPr>
        <w:t>1</w:t>
      </w:r>
      <w:r w:rsidRPr="00360E22">
        <w:rPr>
          <w:rFonts w:hAnsi="宋体"/>
          <w:color w:val="000000"/>
          <w:sz w:val="24"/>
        </w:rPr>
        <w:t>．</w:t>
      </w:r>
      <w:r w:rsidRPr="00360E22">
        <w:rPr>
          <w:rFonts w:hAnsi="宋体"/>
          <w:sz w:val="24"/>
        </w:rPr>
        <w:t>复赛产品开发经费：</w:t>
      </w:r>
      <w:r w:rsidR="00542EC8">
        <w:rPr>
          <w:rFonts w:hAnsi="宋体" w:hint="eastAsia"/>
          <w:sz w:val="24"/>
        </w:rPr>
        <w:t>学院给予一定数额的补助，剩余的</w:t>
      </w:r>
      <w:r w:rsidRPr="00360E22">
        <w:rPr>
          <w:rFonts w:hAnsi="宋体"/>
          <w:sz w:val="24"/>
        </w:rPr>
        <w:t>自筹。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sz w:val="24"/>
        </w:rPr>
      </w:pPr>
      <w:r w:rsidRPr="00360E22">
        <w:rPr>
          <w:sz w:val="24"/>
        </w:rPr>
        <w:t>2</w:t>
      </w:r>
      <w:r w:rsidRPr="00360E22">
        <w:rPr>
          <w:rFonts w:hAnsi="宋体"/>
          <w:color w:val="000000"/>
          <w:sz w:val="24"/>
        </w:rPr>
        <w:t>．</w:t>
      </w:r>
      <w:r w:rsidRPr="00360E22">
        <w:rPr>
          <w:rFonts w:hAnsi="宋体"/>
          <w:sz w:val="24"/>
        </w:rPr>
        <w:t>复赛产品的制作：</w:t>
      </w:r>
      <w:r>
        <w:rPr>
          <w:rFonts w:hAnsi="宋体" w:hint="eastAsia"/>
          <w:sz w:val="24"/>
        </w:rPr>
        <w:t>所有入围</w:t>
      </w:r>
      <w:r w:rsidRPr="00360E22">
        <w:rPr>
          <w:rFonts w:hAnsi="宋体"/>
          <w:sz w:val="24"/>
        </w:rPr>
        <w:t>团队须按照初赛计划书进行产品的开发和制作，仅允许对细节进行轻微调整。产品使用的原料、加工机械、场所、人员，必须严格遵守国家法律和相关规章制度的要求。大赛鼓励各参赛团队，充分利用本院校的现有条件，</w:t>
      </w:r>
      <w:r w:rsidRPr="00360E22">
        <w:rPr>
          <w:rFonts w:hAnsi="宋体"/>
          <w:sz w:val="24"/>
        </w:rPr>
        <w:lastRenderedPageBreak/>
        <w:t>鼓励与当地企业的合作，就地取材，节能高效的完成复赛产品的制作。复赛产品可以涉及感官评定、市场调查等环节，参赛团队可以以图、声、像等各种手段进行展示。</w:t>
      </w:r>
    </w:p>
    <w:p w:rsidR="00280347" w:rsidRPr="005B043B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sz w:val="24"/>
        </w:rPr>
      </w:pPr>
      <w:r w:rsidRPr="005B043B">
        <w:rPr>
          <w:b/>
          <w:color w:val="000000"/>
          <w:sz w:val="24"/>
        </w:rPr>
        <w:t>201</w:t>
      </w:r>
      <w:r w:rsidR="00357796">
        <w:rPr>
          <w:rFonts w:hint="eastAsia"/>
          <w:b/>
          <w:color w:val="000000"/>
          <w:sz w:val="24"/>
        </w:rPr>
        <w:t>6</w:t>
      </w:r>
      <w:r w:rsidRPr="005B043B">
        <w:rPr>
          <w:rFonts w:hAnsi="宋体"/>
          <w:b/>
          <w:color w:val="000000"/>
          <w:sz w:val="24"/>
        </w:rPr>
        <w:t>年</w:t>
      </w:r>
      <w:r w:rsidR="000A0626">
        <w:rPr>
          <w:rFonts w:hint="eastAsia"/>
          <w:b/>
          <w:color w:val="000000"/>
          <w:sz w:val="24"/>
        </w:rPr>
        <w:t>5</w:t>
      </w:r>
      <w:r w:rsidRPr="005B043B">
        <w:rPr>
          <w:b/>
          <w:color w:val="000000"/>
          <w:sz w:val="24"/>
        </w:rPr>
        <w:t>月</w:t>
      </w:r>
      <w:r w:rsidR="00357796">
        <w:rPr>
          <w:rFonts w:hint="eastAsia"/>
          <w:b/>
          <w:color w:val="000000"/>
          <w:sz w:val="24"/>
        </w:rPr>
        <w:t>15</w:t>
      </w:r>
      <w:r w:rsidRPr="005B043B">
        <w:rPr>
          <w:b/>
          <w:color w:val="000000"/>
          <w:sz w:val="24"/>
        </w:rPr>
        <w:t>日</w:t>
      </w:r>
      <w:r w:rsidRPr="005B043B">
        <w:rPr>
          <w:b/>
          <w:color w:val="000000"/>
          <w:sz w:val="24"/>
        </w:rPr>
        <w:t>-201</w:t>
      </w:r>
      <w:r w:rsidR="00357796">
        <w:rPr>
          <w:rFonts w:hint="eastAsia"/>
          <w:b/>
          <w:color w:val="000000"/>
          <w:sz w:val="24"/>
        </w:rPr>
        <w:t>6</w:t>
      </w:r>
      <w:r w:rsidRPr="005B043B">
        <w:rPr>
          <w:b/>
          <w:color w:val="000000"/>
          <w:sz w:val="24"/>
        </w:rPr>
        <w:t>年</w:t>
      </w:r>
      <w:r w:rsidR="000A0626">
        <w:rPr>
          <w:rFonts w:hint="eastAsia"/>
          <w:b/>
          <w:color w:val="000000"/>
          <w:sz w:val="24"/>
        </w:rPr>
        <w:t>5</w:t>
      </w:r>
      <w:r w:rsidRPr="005B043B">
        <w:rPr>
          <w:b/>
          <w:color w:val="000000"/>
          <w:sz w:val="24"/>
        </w:rPr>
        <w:t>月</w:t>
      </w:r>
      <w:r w:rsidR="00357796">
        <w:rPr>
          <w:rFonts w:hint="eastAsia"/>
          <w:b/>
          <w:color w:val="000000"/>
          <w:sz w:val="24"/>
        </w:rPr>
        <w:t>30</w:t>
      </w:r>
      <w:r w:rsidRPr="005B043B">
        <w:rPr>
          <w:b/>
          <w:color w:val="000000"/>
          <w:sz w:val="24"/>
        </w:rPr>
        <w:t>日</w:t>
      </w:r>
    </w:p>
    <w:p w:rsidR="00280347" w:rsidRDefault="00280347" w:rsidP="00280347">
      <w:pPr>
        <w:adjustRightInd w:val="0"/>
        <w:snapToGrid w:val="0"/>
        <w:spacing w:line="312" w:lineRule="auto"/>
        <w:ind w:firstLineChars="200" w:firstLine="480"/>
        <w:rPr>
          <w:rFonts w:hAnsi="宋体"/>
          <w:b/>
          <w:color w:val="000000"/>
          <w:sz w:val="24"/>
        </w:rPr>
      </w:pPr>
      <w:r w:rsidRPr="00360E22">
        <w:rPr>
          <w:rFonts w:hAnsi="宋体"/>
          <w:sz w:val="24"/>
        </w:rPr>
        <w:t>复赛评审采用专家评分的方法，依据复赛评审标准进行评审，以平均分进行名次排定。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color w:val="000000"/>
          <w:sz w:val="24"/>
        </w:rPr>
      </w:pPr>
      <w:r w:rsidRPr="00360E22">
        <w:rPr>
          <w:rFonts w:hAnsi="宋体"/>
          <w:b/>
          <w:color w:val="000000"/>
          <w:sz w:val="24"/>
        </w:rPr>
        <w:t>产品类作品评审标准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满分为</w:t>
      </w:r>
      <w:r w:rsidRPr="00360E22">
        <w:rPr>
          <w:color w:val="000000"/>
          <w:sz w:val="24"/>
        </w:rPr>
        <w:t>100</w:t>
      </w:r>
      <w:r w:rsidRPr="00360E22">
        <w:rPr>
          <w:rFonts w:hAnsi="宋体"/>
          <w:color w:val="000000"/>
          <w:sz w:val="24"/>
        </w:rPr>
        <w:t>分，具体指标如下：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color w:val="000000"/>
          <w:sz w:val="24"/>
        </w:rPr>
        <w:t>立意与新颖性</w:t>
      </w:r>
      <w:r>
        <w:rPr>
          <w:rFonts w:hAnsi="宋体" w:hint="eastAsia"/>
          <w:color w:val="000000"/>
          <w:sz w:val="24"/>
        </w:rPr>
        <w:t xml:space="preserve"> </w:t>
      </w:r>
      <w:r w:rsidRPr="00360E22">
        <w:rPr>
          <w:color w:val="000000"/>
          <w:sz w:val="24"/>
        </w:rPr>
        <w:t xml:space="preserve">                       10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风味及口感</w:t>
      </w:r>
      <w:r w:rsidRPr="00360E22">
        <w:rPr>
          <w:color w:val="000000"/>
          <w:sz w:val="24"/>
        </w:rPr>
        <w:t xml:space="preserve">                          20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营养配方合理性</w:t>
      </w:r>
      <w:r w:rsidRPr="00360E22">
        <w:rPr>
          <w:color w:val="000000"/>
          <w:sz w:val="24"/>
        </w:rPr>
        <w:t xml:space="preserve">                      15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产品和技术竞争力分析</w:t>
      </w:r>
      <w:r w:rsidRPr="00360E22">
        <w:rPr>
          <w:color w:val="000000"/>
          <w:sz w:val="24"/>
        </w:rPr>
        <w:t xml:space="preserve">                20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产品成本、市场</w:t>
      </w:r>
      <w:r>
        <w:rPr>
          <w:rFonts w:hAnsi="宋体" w:hint="eastAsia"/>
          <w:color w:val="000000"/>
          <w:sz w:val="24"/>
        </w:rPr>
        <w:t>分析</w:t>
      </w:r>
      <w:r w:rsidRPr="00360E22">
        <w:rPr>
          <w:color w:val="000000"/>
          <w:sz w:val="24"/>
        </w:rPr>
        <w:t xml:space="preserve">                  15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营销策划</w:t>
      </w:r>
      <w:r w:rsidRPr="00360E22">
        <w:rPr>
          <w:color w:val="000000"/>
          <w:sz w:val="24"/>
        </w:rPr>
        <w:t xml:space="preserve">                            15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报告的完整</w:t>
      </w:r>
      <w:r>
        <w:rPr>
          <w:rFonts w:hAnsi="宋体" w:hint="eastAsia"/>
          <w:color w:val="000000"/>
          <w:sz w:val="24"/>
        </w:rPr>
        <w:t>与规范</w:t>
      </w:r>
      <w:r w:rsidRPr="00360E22">
        <w:rPr>
          <w:rFonts w:hAnsi="宋体"/>
          <w:color w:val="000000"/>
          <w:sz w:val="24"/>
        </w:rPr>
        <w:t>性</w:t>
      </w:r>
      <w:r w:rsidRPr="00360E22">
        <w:rPr>
          <w:color w:val="000000"/>
          <w:sz w:val="24"/>
        </w:rPr>
        <w:t xml:space="preserve">         </w:t>
      </w:r>
      <w:r>
        <w:rPr>
          <w:rFonts w:hint="eastAsia"/>
          <w:color w:val="000000"/>
          <w:sz w:val="24"/>
        </w:rPr>
        <w:t xml:space="preserve">     </w:t>
      </w:r>
      <w:r w:rsidRPr="00360E22">
        <w:rPr>
          <w:color w:val="000000"/>
          <w:sz w:val="24"/>
        </w:rPr>
        <w:t xml:space="preserve">     5</w:t>
      </w:r>
      <w:r w:rsidRPr="00360E22">
        <w:rPr>
          <w:rFonts w:hAnsi="宋体"/>
          <w:color w:val="000000"/>
          <w:sz w:val="24"/>
        </w:rPr>
        <w:t>分</w:t>
      </w:r>
    </w:p>
    <w:p w:rsidR="000A0626" w:rsidRPr="00C02A7E" w:rsidRDefault="000A0626" w:rsidP="000A0626">
      <w:pPr>
        <w:adjustRightInd w:val="0"/>
        <w:snapToGrid w:val="0"/>
        <w:spacing w:line="312" w:lineRule="auto"/>
        <w:ind w:firstLineChars="200" w:firstLine="482"/>
        <w:rPr>
          <w:b/>
          <w:sz w:val="24"/>
        </w:rPr>
      </w:pPr>
      <w:r w:rsidRPr="00C02A7E">
        <w:rPr>
          <w:rFonts w:hAnsi="宋体" w:hint="eastAsia"/>
          <w:b/>
          <w:sz w:val="24"/>
        </w:rPr>
        <w:t>包装</w:t>
      </w:r>
      <w:r w:rsidRPr="00C02A7E">
        <w:rPr>
          <w:rFonts w:hAnsi="宋体"/>
          <w:b/>
          <w:sz w:val="24"/>
        </w:rPr>
        <w:t>类作品评审标准</w:t>
      </w:r>
    </w:p>
    <w:p w:rsidR="000A0626" w:rsidRPr="00C02A7E" w:rsidRDefault="000A0626" w:rsidP="000A0626">
      <w:pPr>
        <w:adjustRightInd w:val="0"/>
        <w:snapToGrid w:val="0"/>
        <w:spacing w:line="312" w:lineRule="auto"/>
        <w:ind w:firstLineChars="200" w:firstLine="480"/>
        <w:rPr>
          <w:sz w:val="24"/>
        </w:rPr>
      </w:pPr>
      <w:r w:rsidRPr="00C02A7E">
        <w:rPr>
          <w:rFonts w:hAnsi="宋体"/>
          <w:sz w:val="24"/>
        </w:rPr>
        <w:t>满分为</w:t>
      </w:r>
      <w:r w:rsidRPr="00C02A7E">
        <w:rPr>
          <w:sz w:val="24"/>
        </w:rPr>
        <w:t>100</w:t>
      </w:r>
      <w:r w:rsidRPr="00C02A7E">
        <w:rPr>
          <w:rFonts w:hAnsi="宋体"/>
          <w:sz w:val="24"/>
        </w:rPr>
        <w:t>分，具体指标如下：</w:t>
      </w:r>
    </w:p>
    <w:p w:rsidR="000A0626" w:rsidRDefault="000A0626" w:rsidP="000A0626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立意与新颖性</w:t>
      </w:r>
      <w:r>
        <w:rPr>
          <w:rFonts w:hAnsi="宋体" w:hint="eastAsia"/>
          <w:color w:val="000000"/>
          <w:sz w:val="24"/>
        </w:rPr>
        <w:t xml:space="preserve"> </w:t>
      </w:r>
      <w:r w:rsidRPr="00360E22">
        <w:rPr>
          <w:color w:val="000000"/>
          <w:sz w:val="24"/>
        </w:rPr>
        <w:t xml:space="preserve">                       </w:t>
      </w:r>
      <w:r>
        <w:rPr>
          <w:rFonts w:hint="eastAsia"/>
          <w:color w:val="000000"/>
          <w:sz w:val="24"/>
        </w:rPr>
        <w:t>2</w:t>
      </w:r>
      <w:r w:rsidRPr="00360E22">
        <w:rPr>
          <w:color w:val="000000"/>
          <w:sz w:val="24"/>
        </w:rPr>
        <w:t>0</w:t>
      </w:r>
      <w:r w:rsidRPr="00360E22">
        <w:rPr>
          <w:rFonts w:hAnsi="宋体"/>
          <w:color w:val="000000"/>
          <w:sz w:val="24"/>
        </w:rPr>
        <w:t>分</w:t>
      </w:r>
    </w:p>
    <w:p w:rsidR="000A0626" w:rsidRDefault="000A0626" w:rsidP="000A0626">
      <w:pPr>
        <w:adjustRightInd w:val="0"/>
        <w:snapToGrid w:val="0"/>
        <w:spacing w:line="312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包装技术的合理性</w:t>
      </w:r>
      <w:r>
        <w:rPr>
          <w:rFonts w:hAnsi="宋体" w:hint="eastAsia"/>
          <w:sz w:val="24"/>
        </w:rPr>
        <w:t xml:space="preserve">                    10</w:t>
      </w:r>
      <w:r>
        <w:rPr>
          <w:rFonts w:hAnsi="宋体" w:hint="eastAsia"/>
          <w:sz w:val="24"/>
        </w:rPr>
        <w:t>分</w:t>
      </w:r>
    </w:p>
    <w:p w:rsidR="000A0626" w:rsidRPr="00360E22" w:rsidRDefault="000A0626" w:rsidP="000A0626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sz w:val="24"/>
        </w:rPr>
        <w:t>技术难度</w:t>
      </w:r>
      <w:r>
        <w:rPr>
          <w:rFonts w:hAnsi="宋体" w:hint="eastAsia"/>
          <w:sz w:val="24"/>
        </w:rPr>
        <w:t xml:space="preserve">                            10</w:t>
      </w:r>
      <w:r>
        <w:rPr>
          <w:rFonts w:hAnsi="宋体" w:hint="eastAsia"/>
          <w:sz w:val="24"/>
        </w:rPr>
        <w:t>分</w:t>
      </w:r>
    </w:p>
    <w:p w:rsidR="000A0626" w:rsidRPr="00360E22" w:rsidRDefault="000A0626" w:rsidP="000A0626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新型</w:t>
      </w:r>
      <w:r>
        <w:rPr>
          <w:rFonts w:hAnsi="宋体"/>
          <w:color w:val="000000"/>
          <w:sz w:val="24"/>
        </w:rPr>
        <w:t>包装的</w:t>
      </w:r>
      <w:r w:rsidRPr="00360E22">
        <w:rPr>
          <w:rFonts w:hAnsi="宋体"/>
          <w:color w:val="000000"/>
          <w:sz w:val="24"/>
        </w:rPr>
        <w:t>可行性</w:t>
      </w:r>
      <w:r w:rsidRPr="00360E22">
        <w:rPr>
          <w:color w:val="000000"/>
          <w:sz w:val="24"/>
        </w:rPr>
        <w:t xml:space="preserve">                    20</w:t>
      </w:r>
      <w:r w:rsidRPr="00360E22">
        <w:rPr>
          <w:rFonts w:hAnsi="宋体"/>
          <w:color w:val="000000"/>
          <w:sz w:val="24"/>
        </w:rPr>
        <w:t>分</w:t>
      </w:r>
    </w:p>
    <w:p w:rsidR="000A0626" w:rsidRPr="00360E22" w:rsidRDefault="000A0626" w:rsidP="000A0626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sz w:val="24"/>
        </w:rPr>
        <w:t>市场推广价值</w:t>
      </w:r>
      <w:r>
        <w:rPr>
          <w:rFonts w:hAnsi="宋体" w:hint="eastAsia"/>
          <w:sz w:val="24"/>
        </w:rPr>
        <w:t xml:space="preserve">    </w:t>
      </w:r>
      <w:r w:rsidRPr="00360E22">
        <w:rPr>
          <w:color w:val="000000"/>
          <w:sz w:val="24"/>
        </w:rPr>
        <w:t xml:space="preserve">                    </w:t>
      </w:r>
      <w:r>
        <w:rPr>
          <w:rFonts w:hint="eastAsia"/>
          <w:color w:val="000000"/>
          <w:sz w:val="24"/>
        </w:rPr>
        <w:t>15</w:t>
      </w:r>
      <w:r w:rsidRPr="00360E22">
        <w:rPr>
          <w:rFonts w:hAnsi="宋体"/>
          <w:color w:val="000000"/>
          <w:sz w:val="24"/>
        </w:rPr>
        <w:t>分</w:t>
      </w:r>
    </w:p>
    <w:p w:rsidR="000A0626" w:rsidRPr="00360E22" w:rsidRDefault="000A0626" w:rsidP="000A0626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专业知识与回答问题</w:t>
      </w:r>
      <w:r w:rsidRPr="00360E22">
        <w:rPr>
          <w:color w:val="000000"/>
          <w:sz w:val="24"/>
        </w:rPr>
        <w:t xml:space="preserve">                  20</w:t>
      </w:r>
      <w:r w:rsidRPr="00360E22">
        <w:rPr>
          <w:rFonts w:hAnsi="宋体"/>
          <w:color w:val="000000"/>
          <w:sz w:val="24"/>
        </w:rPr>
        <w:t>分</w:t>
      </w:r>
    </w:p>
    <w:p w:rsidR="000A0626" w:rsidRDefault="000A0626" w:rsidP="000A0626">
      <w:pPr>
        <w:adjustRightInd w:val="0"/>
        <w:snapToGrid w:val="0"/>
        <w:spacing w:line="312" w:lineRule="auto"/>
        <w:ind w:firstLineChars="200" w:firstLine="480"/>
      </w:pPr>
      <w:r w:rsidRPr="00360E22">
        <w:rPr>
          <w:rFonts w:hAnsi="宋体"/>
          <w:color w:val="000000"/>
          <w:sz w:val="24"/>
        </w:rPr>
        <w:t>报告的完整</w:t>
      </w:r>
      <w:r>
        <w:rPr>
          <w:rFonts w:hAnsi="宋体" w:hint="eastAsia"/>
          <w:color w:val="000000"/>
          <w:sz w:val="24"/>
        </w:rPr>
        <w:t>与规范</w:t>
      </w:r>
      <w:r w:rsidRPr="00360E22">
        <w:rPr>
          <w:rFonts w:hAnsi="宋体"/>
          <w:color w:val="000000"/>
          <w:sz w:val="24"/>
        </w:rPr>
        <w:t>性</w:t>
      </w:r>
      <w:r>
        <w:rPr>
          <w:rFonts w:hint="eastAsia"/>
          <w:color w:val="000000"/>
          <w:sz w:val="24"/>
        </w:rPr>
        <w:t xml:space="preserve"> </w:t>
      </w:r>
      <w:r w:rsidRPr="00360E22">
        <w:rPr>
          <w:color w:val="000000"/>
          <w:sz w:val="24"/>
        </w:rPr>
        <w:t xml:space="preserve">        </w:t>
      </w:r>
      <w:r>
        <w:rPr>
          <w:rFonts w:hint="eastAsia"/>
          <w:color w:val="000000"/>
          <w:sz w:val="24"/>
        </w:rPr>
        <w:t xml:space="preserve">    </w:t>
      </w:r>
      <w:r w:rsidRPr="00360E22"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 </w:t>
      </w:r>
      <w:r w:rsidRPr="00360E22"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5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2"/>
        <w:rPr>
          <w:b/>
          <w:color w:val="000000"/>
          <w:sz w:val="24"/>
        </w:rPr>
      </w:pPr>
      <w:r w:rsidRPr="00360E22">
        <w:rPr>
          <w:rFonts w:hAnsi="宋体"/>
          <w:b/>
          <w:color w:val="000000"/>
          <w:sz w:val="24"/>
        </w:rPr>
        <w:t>策划类作品评审标准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满分为</w:t>
      </w:r>
      <w:r w:rsidRPr="00360E22">
        <w:rPr>
          <w:color w:val="000000"/>
          <w:sz w:val="24"/>
        </w:rPr>
        <w:t>100</w:t>
      </w:r>
      <w:r w:rsidRPr="00360E22">
        <w:rPr>
          <w:rFonts w:hAnsi="宋体"/>
          <w:color w:val="000000"/>
          <w:sz w:val="24"/>
        </w:rPr>
        <w:t>分，具体指标如下：</w:t>
      </w:r>
    </w:p>
    <w:p w:rsidR="00280347" w:rsidRDefault="00280347" w:rsidP="00280347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立意与新颖性</w:t>
      </w:r>
      <w:r>
        <w:rPr>
          <w:rFonts w:hAnsi="宋体" w:hint="eastAsia"/>
          <w:color w:val="000000"/>
          <w:sz w:val="24"/>
        </w:rPr>
        <w:t xml:space="preserve"> </w:t>
      </w:r>
      <w:r w:rsidRPr="00360E22">
        <w:rPr>
          <w:color w:val="000000"/>
          <w:sz w:val="24"/>
        </w:rPr>
        <w:t xml:space="preserve">                       </w:t>
      </w:r>
      <w:r>
        <w:rPr>
          <w:rFonts w:hint="eastAsia"/>
          <w:color w:val="000000"/>
          <w:sz w:val="24"/>
        </w:rPr>
        <w:t>1</w:t>
      </w:r>
      <w:r w:rsidRPr="00360E22">
        <w:rPr>
          <w:color w:val="000000"/>
          <w:sz w:val="24"/>
        </w:rPr>
        <w:t>0</w:t>
      </w:r>
      <w:r w:rsidRPr="00360E22">
        <w:rPr>
          <w:rFonts w:hAnsi="宋体"/>
          <w:color w:val="000000"/>
          <w:sz w:val="24"/>
        </w:rPr>
        <w:t>分</w:t>
      </w:r>
    </w:p>
    <w:p w:rsidR="00280347" w:rsidRDefault="00280347" w:rsidP="00280347">
      <w:pPr>
        <w:adjustRightInd w:val="0"/>
        <w:snapToGrid w:val="0"/>
        <w:spacing w:line="312" w:lineRule="auto"/>
        <w:ind w:firstLineChars="200" w:firstLine="480"/>
        <w:rPr>
          <w:rFonts w:hAnsi="宋体"/>
          <w:sz w:val="24"/>
        </w:rPr>
      </w:pPr>
      <w:r w:rsidRPr="007D612D">
        <w:rPr>
          <w:rFonts w:hAnsi="宋体" w:hint="eastAsia"/>
          <w:sz w:val="24"/>
        </w:rPr>
        <w:t>研究方法的先进性</w:t>
      </w:r>
      <w:r>
        <w:rPr>
          <w:rFonts w:hAnsi="宋体" w:hint="eastAsia"/>
          <w:sz w:val="24"/>
        </w:rPr>
        <w:t xml:space="preserve">                    10</w:t>
      </w:r>
      <w:r>
        <w:rPr>
          <w:rFonts w:hAnsi="宋体" w:hint="eastAsia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sz w:val="24"/>
        </w:rPr>
        <w:t>技术难度</w:t>
      </w:r>
      <w:r>
        <w:rPr>
          <w:rFonts w:hAnsi="宋体" w:hint="eastAsia"/>
          <w:sz w:val="24"/>
        </w:rPr>
        <w:t xml:space="preserve">                            20</w:t>
      </w:r>
      <w:r>
        <w:rPr>
          <w:rFonts w:hAnsi="宋体" w:hint="eastAsia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技术路线可行性</w:t>
      </w:r>
      <w:r w:rsidRPr="00360E22">
        <w:rPr>
          <w:color w:val="000000"/>
          <w:sz w:val="24"/>
        </w:rPr>
        <w:t xml:space="preserve">                      20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sz w:val="24"/>
        </w:rPr>
        <w:t>开发应用价值</w:t>
      </w:r>
      <w:r w:rsidRPr="00360E22">
        <w:rPr>
          <w:rFonts w:hAnsi="宋体"/>
          <w:color w:val="000000"/>
          <w:sz w:val="24"/>
        </w:rPr>
        <w:t>分析</w:t>
      </w:r>
      <w:r w:rsidRPr="00360E22">
        <w:rPr>
          <w:color w:val="000000"/>
          <w:sz w:val="24"/>
        </w:rPr>
        <w:t xml:space="preserve">                    </w:t>
      </w:r>
      <w:r>
        <w:rPr>
          <w:rFonts w:hint="eastAsia"/>
          <w:color w:val="000000"/>
          <w:sz w:val="24"/>
        </w:rPr>
        <w:t>15</w:t>
      </w:r>
      <w:r w:rsidRPr="00360E22">
        <w:rPr>
          <w:rFonts w:hAnsi="宋体"/>
          <w:color w:val="000000"/>
          <w:sz w:val="24"/>
        </w:rPr>
        <w:t>分</w:t>
      </w:r>
    </w:p>
    <w:p w:rsidR="00280347" w:rsidRPr="00360E22" w:rsidRDefault="00280347" w:rsidP="00280347">
      <w:pPr>
        <w:adjustRightInd w:val="0"/>
        <w:snapToGrid w:val="0"/>
        <w:spacing w:line="312" w:lineRule="auto"/>
        <w:ind w:firstLineChars="200" w:firstLine="480"/>
        <w:rPr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专业知识与回答问题</w:t>
      </w:r>
      <w:r w:rsidRPr="00360E22">
        <w:rPr>
          <w:color w:val="000000"/>
          <w:sz w:val="24"/>
        </w:rPr>
        <w:t xml:space="preserve">                  20</w:t>
      </w:r>
      <w:r w:rsidRPr="00360E22">
        <w:rPr>
          <w:rFonts w:hAnsi="宋体"/>
          <w:color w:val="000000"/>
          <w:sz w:val="24"/>
        </w:rPr>
        <w:t>分</w:t>
      </w:r>
    </w:p>
    <w:p w:rsidR="00280347" w:rsidRDefault="00280347" w:rsidP="00280347">
      <w:pPr>
        <w:adjustRightInd w:val="0"/>
        <w:snapToGrid w:val="0"/>
        <w:spacing w:line="312" w:lineRule="auto"/>
        <w:ind w:firstLineChars="200" w:firstLine="480"/>
        <w:rPr>
          <w:rFonts w:hAnsi="宋体"/>
          <w:color w:val="000000"/>
          <w:sz w:val="24"/>
        </w:rPr>
      </w:pPr>
      <w:r w:rsidRPr="00360E22">
        <w:rPr>
          <w:rFonts w:hAnsi="宋体"/>
          <w:color w:val="000000"/>
          <w:sz w:val="24"/>
        </w:rPr>
        <w:t>报告的完整</w:t>
      </w:r>
      <w:r>
        <w:rPr>
          <w:rFonts w:hAnsi="宋体" w:hint="eastAsia"/>
          <w:color w:val="000000"/>
          <w:sz w:val="24"/>
        </w:rPr>
        <w:t>与规范</w:t>
      </w:r>
      <w:r w:rsidRPr="00360E22">
        <w:rPr>
          <w:rFonts w:hAnsi="宋体"/>
          <w:color w:val="000000"/>
          <w:sz w:val="24"/>
        </w:rPr>
        <w:t>性</w:t>
      </w:r>
      <w:r>
        <w:rPr>
          <w:rFonts w:hint="eastAsia"/>
          <w:color w:val="000000"/>
          <w:sz w:val="24"/>
        </w:rPr>
        <w:t xml:space="preserve"> </w:t>
      </w:r>
      <w:r w:rsidRPr="00360E22">
        <w:rPr>
          <w:color w:val="000000"/>
          <w:sz w:val="24"/>
        </w:rPr>
        <w:t xml:space="preserve">        </w:t>
      </w:r>
      <w:r>
        <w:rPr>
          <w:rFonts w:hint="eastAsia"/>
          <w:color w:val="000000"/>
          <w:sz w:val="24"/>
        </w:rPr>
        <w:t xml:space="preserve">    </w:t>
      </w:r>
      <w:r w:rsidRPr="00360E22"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 </w:t>
      </w:r>
      <w:r w:rsidRPr="00360E22"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5</w:t>
      </w:r>
      <w:r w:rsidRPr="00360E22">
        <w:rPr>
          <w:rFonts w:hAnsi="宋体"/>
          <w:color w:val="000000"/>
          <w:sz w:val="24"/>
        </w:rPr>
        <w:t>分</w:t>
      </w:r>
    </w:p>
    <w:p w:rsidR="00BF18A5" w:rsidRDefault="00BF18A5"/>
    <w:sectPr w:rsidR="00BF18A5" w:rsidSect="005C26CD">
      <w:footerReference w:type="default" r:id="rId6"/>
      <w:pgSz w:w="11906" w:h="16838"/>
      <w:pgMar w:top="1440" w:right="1416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936" w:rsidRDefault="003D7936" w:rsidP="00280347">
      <w:r>
        <w:separator/>
      </w:r>
    </w:p>
  </w:endnote>
  <w:endnote w:type="continuationSeparator" w:id="0">
    <w:p w:rsidR="003D7936" w:rsidRDefault="003D7936" w:rsidP="00280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0FF" w:rsidRDefault="00FE50D6">
    <w:pPr>
      <w:pStyle w:val="a4"/>
      <w:jc w:val="center"/>
    </w:pPr>
    <w:r>
      <w:fldChar w:fldCharType="begin"/>
    </w:r>
    <w:r w:rsidR="00BF18A5">
      <w:instrText xml:space="preserve"> PAGE   \* MERGEFORMAT </w:instrText>
    </w:r>
    <w:r>
      <w:fldChar w:fldCharType="separate"/>
    </w:r>
    <w:r w:rsidR="00357796" w:rsidRPr="00357796">
      <w:rPr>
        <w:noProof/>
        <w:lang w:val="zh-CN"/>
      </w:rPr>
      <w:t>2</w:t>
    </w:r>
    <w:r>
      <w:fldChar w:fldCharType="end"/>
    </w:r>
  </w:p>
  <w:p w:rsidR="00EE30FF" w:rsidRDefault="003D79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936" w:rsidRDefault="003D7936" w:rsidP="00280347">
      <w:r>
        <w:separator/>
      </w:r>
    </w:p>
  </w:footnote>
  <w:footnote w:type="continuationSeparator" w:id="0">
    <w:p w:rsidR="003D7936" w:rsidRDefault="003D7936" w:rsidP="002803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347"/>
    <w:rsid w:val="00077521"/>
    <w:rsid w:val="000A0626"/>
    <w:rsid w:val="001574E8"/>
    <w:rsid w:val="001D36FA"/>
    <w:rsid w:val="001F4285"/>
    <w:rsid w:val="00280347"/>
    <w:rsid w:val="002A3CD1"/>
    <w:rsid w:val="003115C4"/>
    <w:rsid w:val="00357796"/>
    <w:rsid w:val="003D7936"/>
    <w:rsid w:val="004B4E22"/>
    <w:rsid w:val="00542EC8"/>
    <w:rsid w:val="00575A7B"/>
    <w:rsid w:val="005A3671"/>
    <w:rsid w:val="00683057"/>
    <w:rsid w:val="006D28BE"/>
    <w:rsid w:val="006E29A6"/>
    <w:rsid w:val="0074697C"/>
    <w:rsid w:val="00762A12"/>
    <w:rsid w:val="008F67C5"/>
    <w:rsid w:val="00A57A78"/>
    <w:rsid w:val="00A71A19"/>
    <w:rsid w:val="00AA350A"/>
    <w:rsid w:val="00BF18A5"/>
    <w:rsid w:val="00BF6062"/>
    <w:rsid w:val="00C02A7E"/>
    <w:rsid w:val="00C64C92"/>
    <w:rsid w:val="00CF5A05"/>
    <w:rsid w:val="00D8574B"/>
    <w:rsid w:val="00D954BA"/>
    <w:rsid w:val="00EA579D"/>
    <w:rsid w:val="00FC4B84"/>
    <w:rsid w:val="00FE5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0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03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3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257</Words>
  <Characters>1470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深度联盟http://www.deepbbs.org</cp:lastModifiedBy>
  <cp:revision>15</cp:revision>
  <dcterms:created xsi:type="dcterms:W3CDTF">2012-03-29T08:31:00Z</dcterms:created>
  <dcterms:modified xsi:type="dcterms:W3CDTF">2015-11-12T03:00:00Z</dcterms:modified>
</cp:coreProperties>
</file>