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0D1" w:rsidRDefault="0049220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大学生创新创业训练智能管理系统</w:t>
      </w:r>
    </w:p>
    <w:p w:rsidR="004650D1" w:rsidRDefault="0049220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教师使用说明书</w:t>
      </w:r>
    </w:p>
    <w:p w:rsidR="004650D1" w:rsidRDefault="0049220A">
      <w:pPr>
        <w:jc w:val="center"/>
        <w:rPr>
          <w:rFonts w:ascii="隶书" w:eastAsia="隶书"/>
          <w:sz w:val="52"/>
          <w:szCs w:val="52"/>
        </w:rPr>
      </w:pPr>
      <w:r>
        <w:rPr>
          <w:rFonts w:ascii="隶书" w:eastAsia="隶书" w:hint="eastAsia"/>
          <w:sz w:val="52"/>
          <w:szCs w:val="52"/>
        </w:rPr>
        <w:t>目 录</w:t>
      </w:r>
    </w:p>
    <w:p w:rsidR="00EF2A8A" w:rsidRDefault="0049220A" w:rsidP="00EF2A8A">
      <w:pPr>
        <w:pStyle w:val="10"/>
        <w:tabs>
          <w:tab w:val="right" w:leader="dot" w:pos="9628"/>
        </w:tabs>
        <w:ind w:firstLine="440"/>
        <w:rPr>
          <w:rFonts w:asciiTheme="minorHAnsi" w:eastAsiaTheme="minorEastAsia" w:hAnsiTheme="minorHAnsi" w:cstheme="minorBidi"/>
          <w:noProof/>
          <w:sz w:val="21"/>
        </w:rPr>
      </w:pPr>
      <w:r>
        <w:rPr>
          <w:sz w:val="22"/>
          <w:szCs w:val="21"/>
        </w:rPr>
        <w:fldChar w:fldCharType="begin"/>
      </w:r>
      <w:r>
        <w:rPr>
          <w:sz w:val="22"/>
          <w:szCs w:val="21"/>
        </w:rPr>
        <w:instrText xml:space="preserve"> TOC \o "1-3" \h \z \u </w:instrText>
      </w:r>
      <w:r>
        <w:rPr>
          <w:sz w:val="22"/>
          <w:szCs w:val="21"/>
        </w:rPr>
        <w:fldChar w:fldCharType="separate"/>
      </w:r>
      <w:hyperlink w:anchor="_Toc118273906" w:history="1">
        <w:r w:rsidR="00EF2A8A" w:rsidRPr="00064AB4">
          <w:rPr>
            <w:rStyle w:val="a9"/>
            <w:rFonts w:hint="eastAsia"/>
            <w:noProof/>
          </w:rPr>
          <w:t>一、系统登录</w:t>
        </w:r>
        <w:r w:rsidR="00EF2A8A">
          <w:rPr>
            <w:noProof/>
            <w:webHidden/>
          </w:rPr>
          <w:tab/>
        </w:r>
        <w:r w:rsidR="00EF2A8A">
          <w:rPr>
            <w:noProof/>
            <w:webHidden/>
          </w:rPr>
          <w:fldChar w:fldCharType="begin"/>
        </w:r>
        <w:r w:rsidR="00EF2A8A">
          <w:rPr>
            <w:noProof/>
            <w:webHidden/>
          </w:rPr>
          <w:instrText xml:space="preserve"> PAGEREF _Toc118273906 \h </w:instrText>
        </w:r>
        <w:r w:rsidR="00EF2A8A">
          <w:rPr>
            <w:noProof/>
            <w:webHidden/>
          </w:rPr>
        </w:r>
        <w:r w:rsidR="00EF2A8A">
          <w:rPr>
            <w:noProof/>
            <w:webHidden/>
          </w:rPr>
          <w:fldChar w:fldCharType="separate"/>
        </w:r>
        <w:r w:rsidR="00EF2A8A">
          <w:rPr>
            <w:noProof/>
            <w:webHidden/>
          </w:rPr>
          <w:t>0</w:t>
        </w:r>
        <w:r w:rsidR="00EF2A8A"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07" w:history="1">
        <w:r w:rsidRPr="00064AB4">
          <w:rPr>
            <w:rStyle w:val="a9"/>
            <w:rFonts w:hint="eastAsia"/>
            <w:noProof/>
          </w:rPr>
          <w:t>二、立项审核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08" w:history="1">
        <w:r w:rsidRPr="00064AB4">
          <w:rPr>
            <w:rStyle w:val="a9"/>
            <w:rFonts w:hint="eastAsia"/>
            <w:noProof/>
          </w:rPr>
          <w:t>三、中期管理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09" w:history="1">
        <w:r w:rsidRPr="00064AB4">
          <w:rPr>
            <w:rStyle w:val="a9"/>
            <w:rFonts w:hint="eastAsia"/>
            <w:noProof/>
          </w:rPr>
          <w:t>（一）审核中期检查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0" w:history="1">
        <w:r w:rsidRPr="00064AB4">
          <w:rPr>
            <w:rStyle w:val="a9"/>
            <w:rFonts w:hint="eastAsia"/>
            <w:noProof/>
          </w:rPr>
          <w:t>四、结题管理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1" w:history="1">
        <w:r w:rsidRPr="00064AB4">
          <w:rPr>
            <w:rStyle w:val="a9"/>
            <w:rFonts w:hint="eastAsia"/>
            <w:noProof/>
          </w:rPr>
          <w:t>（一）审核结题报告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2" w:history="1">
        <w:r w:rsidRPr="00064AB4">
          <w:rPr>
            <w:rStyle w:val="a9"/>
            <w:rFonts w:hint="eastAsia"/>
            <w:noProof/>
          </w:rPr>
          <w:t>六、项目异动管理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3" w:history="1">
        <w:r w:rsidRPr="00064AB4">
          <w:rPr>
            <w:rStyle w:val="a9"/>
            <w:rFonts w:hint="eastAsia"/>
            <w:noProof/>
          </w:rPr>
          <w:t>（一）指导教师审核项目变更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4" w:history="1">
        <w:r w:rsidRPr="00064AB4">
          <w:rPr>
            <w:rStyle w:val="a9"/>
            <w:rFonts w:hint="eastAsia"/>
            <w:noProof/>
          </w:rPr>
          <w:t>（二）指导教师审核项目延期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5" w:history="1">
        <w:r w:rsidRPr="00064AB4">
          <w:rPr>
            <w:rStyle w:val="a9"/>
            <w:rFonts w:hint="eastAsia"/>
            <w:noProof/>
          </w:rPr>
          <w:t>（三）指导教师审核项目终止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6" w:history="1">
        <w:r w:rsidRPr="00064AB4">
          <w:rPr>
            <w:rStyle w:val="a9"/>
            <w:rFonts w:hint="eastAsia"/>
            <w:noProof/>
          </w:rPr>
          <w:t>七、数据汇总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7" w:history="1">
        <w:r w:rsidRPr="00064AB4">
          <w:rPr>
            <w:rStyle w:val="a9"/>
            <w:rFonts w:hint="eastAsia"/>
            <w:noProof/>
          </w:rPr>
          <w:t>（一）立项信息汇总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8" w:history="1">
        <w:r w:rsidRPr="00064AB4">
          <w:rPr>
            <w:rStyle w:val="a9"/>
            <w:rFonts w:hint="eastAsia"/>
            <w:noProof/>
          </w:rPr>
          <w:t>（二）中期检查汇总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19" w:history="1">
        <w:r w:rsidRPr="00064AB4">
          <w:rPr>
            <w:rStyle w:val="a9"/>
            <w:rFonts w:hint="eastAsia"/>
            <w:noProof/>
          </w:rPr>
          <w:t>（三）结题报告汇总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1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20" w:history="1">
        <w:r w:rsidRPr="00064AB4">
          <w:rPr>
            <w:rStyle w:val="a9"/>
            <w:rFonts w:hint="eastAsia"/>
            <w:noProof/>
          </w:rPr>
          <w:t>八、个人中心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21" w:history="1">
        <w:r w:rsidRPr="00064AB4">
          <w:rPr>
            <w:rStyle w:val="a9"/>
            <w:rFonts w:hint="eastAsia"/>
            <w:noProof/>
          </w:rPr>
          <w:t>（一）通用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22" w:history="1">
        <w:r w:rsidRPr="00064AB4">
          <w:rPr>
            <w:rStyle w:val="a9"/>
            <w:rFonts w:hint="eastAsia"/>
            <w:noProof/>
          </w:rPr>
          <w:t>（二）站内信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F2A8A" w:rsidRDefault="00EF2A8A" w:rsidP="00EF2A8A">
      <w:pPr>
        <w:pStyle w:val="20"/>
        <w:tabs>
          <w:tab w:val="right" w:leader="dot" w:pos="9628"/>
        </w:tabs>
        <w:ind w:firstLine="480"/>
        <w:rPr>
          <w:rFonts w:asciiTheme="minorHAnsi" w:eastAsiaTheme="minorEastAsia" w:hAnsiTheme="minorHAnsi" w:cstheme="minorBidi"/>
          <w:noProof/>
          <w:sz w:val="21"/>
        </w:rPr>
      </w:pPr>
      <w:hyperlink w:anchor="_Toc118273923" w:history="1">
        <w:r w:rsidRPr="00064AB4">
          <w:rPr>
            <w:rStyle w:val="a9"/>
            <w:rFonts w:hint="eastAsia"/>
            <w:noProof/>
          </w:rPr>
          <w:t>（三）文件中心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_Toc118273923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650D1" w:rsidRDefault="0049220A">
      <w:r>
        <w:rPr>
          <w:b/>
          <w:bCs/>
          <w:sz w:val="20"/>
          <w:szCs w:val="22"/>
          <w:lang w:val="zh-CN"/>
        </w:rPr>
        <w:fldChar w:fldCharType="end"/>
      </w:r>
    </w:p>
    <w:p w:rsidR="00BB6740" w:rsidRDefault="00BB6740" w:rsidP="00BB6740">
      <w:pPr>
        <w:pStyle w:val="1"/>
      </w:pPr>
      <w:bookmarkStart w:id="0" w:name="_Toc117845489"/>
      <w:bookmarkStart w:id="1" w:name="_Hlk47519623"/>
      <w:bookmarkStart w:id="2" w:name="_Toc118273906"/>
      <w:r>
        <w:rPr>
          <w:rFonts w:hint="eastAsia"/>
        </w:rPr>
        <w:lastRenderedPageBreak/>
        <w:t>一、系统登录</w:t>
      </w:r>
      <w:bookmarkEnd w:id="0"/>
      <w:bookmarkEnd w:id="2"/>
    </w:p>
    <w:p w:rsidR="00EF2A8A" w:rsidRPr="00991C84" w:rsidRDefault="00BB6740" w:rsidP="00EF2A8A">
      <w:pPr>
        <w:rPr>
          <w:rFonts w:ascii="宋体" w:hAnsi="宋体"/>
          <w:sz w:val="40"/>
          <w:szCs w:val="21"/>
        </w:rPr>
      </w:pPr>
      <w:r w:rsidRPr="00B83AF6">
        <w:rPr>
          <w:rFonts w:ascii="宋体" w:hAnsi="宋体" w:hint="eastAsia"/>
          <w:sz w:val="28"/>
          <w:szCs w:val="21"/>
        </w:rPr>
        <w:t>（1）进入中国海洋大学大学生创新创业训练智能管理系统首页，</w:t>
      </w:r>
      <w:r>
        <w:rPr>
          <w:rFonts w:ascii="宋体" w:hAnsi="宋体" w:hint="eastAsia"/>
          <w:sz w:val="28"/>
          <w:szCs w:val="21"/>
        </w:rPr>
        <w:t>点击登录新版系统，</w:t>
      </w:r>
      <w:r w:rsidRPr="00B83AF6">
        <w:rPr>
          <w:rFonts w:ascii="宋体" w:hAnsi="宋体" w:hint="eastAsia"/>
          <w:sz w:val="28"/>
          <w:szCs w:val="21"/>
        </w:rPr>
        <w:t>点击页面右上角“用户登录”。输入账号密码以及验证码。</w:t>
      </w:r>
      <w:bookmarkStart w:id="3" w:name="_GoBack"/>
      <w:r w:rsidR="00EF2A8A" w:rsidRPr="00991C84">
        <w:rPr>
          <w:rFonts w:ascii="宋体" w:hAnsi="宋体" w:hint="eastAsia"/>
          <w:sz w:val="28"/>
          <w:highlight w:val="yellow"/>
        </w:rPr>
        <w:t>账号为</w:t>
      </w:r>
      <w:r w:rsidR="00216140">
        <w:rPr>
          <w:rFonts w:ascii="宋体" w:hAnsi="宋体" w:hint="eastAsia"/>
          <w:sz w:val="28"/>
          <w:highlight w:val="yellow"/>
        </w:rPr>
        <w:t>工</w:t>
      </w:r>
      <w:r w:rsidR="00EF2A8A" w:rsidRPr="00991C84">
        <w:rPr>
          <w:rFonts w:ascii="宋体" w:hAnsi="宋体" w:hint="eastAsia"/>
          <w:sz w:val="28"/>
          <w:highlight w:val="yellow"/>
        </w:rPr>
        <w:t>号，初始</w:t>
      </w:r>
      <w:r w:rsidR="00EF2A8A" w:rsidRPr="00991C84">
        <w:rPr>
          <w:rFonts w:ascii="宋体" w:hAnsi="宋体"/>
          <w:sz w:val="28"/>
          <w:highlight w:val="yellow"/>
        </w:rPr>
        <w:t>密码：</w:t>
      </w:r>
      <w:r w:rsidR="00EF2A8A" w:rsidRPr="00991C84">
        <w:rPr>
          <w:rFonts w:ascii="宋体" w:hAnsi="宋体"/>
          <w:sz w:val="24"/>
          <w:highlight w:val="yellow"/>
        </w:rPr>
        <w:t>账号</w:t>
      </w:r>
      <w:r w:rsidR="00EF2A8A" w:rsidRPr="00991C84">
        <w:rPr>
          <w:highlight w:val="yellow"/>
        </w:rPr>
        <w:t>Ou1@</w:t>
      </w:r>
      <w:r w:rsidR="00EF2A8A">
        <w:rPr>
          <w:rFonts w:ascii="宋体" w:hAnsi="宋体" w:hint="eastAsia"/>
          <w:sz w:val="24"/>
        </w:rPr>
        <w:t xml:space="preserve"> (</w:t>
      </w:r>
      <w:r w:rsidR="00EF2A8A">
        <w:t>例如账号：</w:t>
      </w:r>
      <w:r w:rsidR="00EF2A8A">
        <w:t>123123 </w:t>
      </w:r>
      <w:r w:rsidR="00EF2A8A">
        <w:t>密码：</w:t>
      </w:r>
      <w:r w:rsidR="00EF2A8A">
        <w:t>123123Ou1@</w:t>
      </w:r>
      <w:r w:rsidR="00EF2A8A">
        <w:rPr>
          <w:rFonts w:hint="eastAsia"/>
        </w:rPr>
        <w:t>，登陆后请及时修改密码</w:t>
      </w:r>
      <w:r w:rsidR="00EF2A8A">
        <w:rPr>
          <w:rFonts w:hint="eastAsia"/>
        </w:rPr>
        <w:t>)</w:t>
      </w:r>
    </w:p>
    <w:bookmarkEnd w:id="3"/>
    <w:p w:rsidR="00BB6740" w:rsidRDefault="00BB6740" w:rsidP="00EF2A8A">
      <w:pPr>
        <w:rPr>
          <w:rFonts w:ascii="宋体" w:hAnsi="宋体"/>
          <w:sz w:val="28"/>
          <w:szCs w:val="21"/>
        </w:rPr>
      </w:pPr>
      <w:r>
        <w:rPr>
          <w:rFonts w:ascii="宋体" w:hAnsi="宋体"/>
          <w:noProof/>
          <w:sz w:val="28"/>
          <w:szCs w:val="21"/>
        </w:rPr>
        <w:drawing>
          <wp:inline distT="0" distB="0" distL="0" distR="0" wp14:anchorId="47BC0B5D" wp14:editId="140CC003">
            <wp:extent cx="6198653" cy="2817628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10271426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795" cy="281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EE2AB" wp14:editId="49BAA113">
            <wp:extent cx="6262370" cy="318960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40" w:rsidRPr="00B83AF6" w:rsidRDefault="00BB6740" w:rsidP="00BB6740">
      <w:pPr>
        <w:jc w:val="center"/>
        <w:rPr>
          <w:rFonts w:ascii="宋体" w:hAnsi="宋体"/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073B425E" wp14:editId="076DBC5C">
            <wp:extent cx="6120130" cy="43328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40" w:rsidRPr="00B83AF6" w:rsidRDefault="00BB6740" w:rsidP="00BB6740">
      <w:pPr>
        <w:spacing w:line="360" w:lineRule="auto"/>
        <w:rPr>
          <w:rFonts w:ascii="宋体" w:hAnsi="宋体"/>
          <w:sz w:val="28"/>
          <w:szCs w:val="21"/>
        </w:rPr>
      </w:pPr>
      <w:r w:rsidRPr="00B83AF6">
        <w:rPr>
          <w:rFonts w:ascii="宋体" w:hAnsi="宋体" w:hint="eastAsia"/>
          <w:sz w:val="28"/>
          <w:szCs w:val="21"/>
        </w:rPr>
        <w:t>（2</w:t>
      </w:r>
      <w:r>
        <w:rPr>
          <w:rFonts w:ascii="宋体" w:hAnsi="宋体" w:hint="eastAsia"/>
          <w:sz w:val="28"/>
          <w:szCs w:val="21"/>
        </w:rPr>
        <w:t>）登录进去后，点击页面右上角“后台管理”，进入后台操作界面</w:t>
      </w:r>
      <w:r w:rsidRPr="00B83AF6">
        <w:rPr>
          <w:rFonts w:ascii="宋体" w:hAnsi="宋体" w:hint="eastAsia"/>
          <w:sz w:val="28"/>
          <w:szCs w:val="21"/>
        </w:rPr>
        <w:t xml:space="preserve">。 </w:t>
      </w:r>
    </w:p>
    <w:p w:rsidR="00BB6740" w:rsidRDefault="00BB6740" w:rsidP="00BB6740">
      <w:pPr>
        <w:jc w:val="center"/>
      </w:pPr>
      <w:r>
        <w:rPr>
          <w:noProof/>
        </w:rPr>
        <w:drawing>
          <wp:inline distT="0" distB="0" distL="0" distR="0" wp14:anchorId="17DFCF58" wp14:editId="0022261C">
            <wp:extent cx="6262370" cy="333883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40" w:rsidRDefault="00BB6740" w:rsidP="00BB6740">
      <w:pPr>
        <w:jc w:val="center"/>
        <w:rPr>
          <w:rFonts w:ascii="宋体" w:hAnsi="宋体"/>
          <w:b/>
          <w:bCs/>
          <w:sz w:val="28"/>
          <w:szCs w:val="28"/>
        </w:rPr>
      </w:pPr>
    </w:p>
    <w:p w:rsidR="004650D1" w:rsidRDefault="0049220A">
      <w:pPr>
        <w:pStyle w:val="1"/>
        <w:ind w:firstLineChars="62" w:firstLine="187"/>
      </w:pPr>
      <w:bookmarkStart w:id="4" w:name="一、项目申报部分"/>
      <w:bookmarkStart w:id="5" w:name="二、项目审核部分"/>
      <w:bookmarkStart w:id="6" w:name="_Toc118273907"/>
      <w:bookmarkEnd w:id="1"/>
      <w:r>
        <w:rPr>
          <w:rFonts w:hint="eastAsia"/>
        </w:rPr>
        <w:lastRenderedPageBreak/>
        <w:t>二、立项审核</w:t>
      </w:r>
      <w:bookmarkEnd w:id="6"/>
    </w:p>
    <w:bookmarkEnd w:id="4"/>
    <w:bookmarkEnd w:id="5"/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指导教师登录系统后，点击立项管理</w:t>
      </w:r>
      <w:proofErr w:type="gramStart"/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指导</w:t>
      </w:r>
      <w:proofErr w:type="gramEnd"/>
      <w:r>
        <w:rPr>
          <w:rFonts w:hint="eastAsia"/>
          <w:sz w:val="28"/>
          <w:szCs w:val="28"/>
        </w:rPr>
        <w:t>教师审核项目菜单后，在页面上教师可查看待审核的项目，点击页面上数据列表“操作”字段中</w:t>
      </w:r>
      <w:r>
        <w:rPr>
          <w:noProof/>
        </w:rPr>
        <w:drawing>
          <wp:inline distT="0" distB="0" distL="0" distR="0">
            <wp:extent cx="276225" cy="2571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按钮进入审核页面。如下图所示：</w:t>
      </w:r>
    </w:p>
    <w:p w:rsidR="004650D1" w:rsidRDefault="0049220A">
      <w:pPr>
        <w:jc w:val="center"/>
      </w:pPr>
      <w:r>
        <w:rPr>
          <w:noProof/>
        </w:rPr>
        <w:drawing>
          <wp:inline distT="0" distB="0" distL="0" distR="0">
            <wp:extent cx="6120130" cy="23050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、指导教师点击审核进入审核页面后，选择审核状态（并填写审核意见）后点击提交即指导教师审核项目完成，如下图所示：</w:t>
      </w:r>
    </w:p>
    <w:p w:rsidR="004650D1" w:rsidRDefault="0049220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3877310"/>
            <wp:effectExtent l="0" t="0" r="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lastRenderedPageBreak/>
        <w:t>小贴士：</w:t>
      </w:r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）指导教师审核项目，审核通过，可联系或提醒学院管理员进行审核；</w:t>
      </w:r>
    </w:p>
    <w:p w:rsidR="004650D1" w:rsidRDefault="0049220A">
      <w:pPr>
        <w:ind w:firstLineChars="200" w:firstLine="560"/>
        <w:rPr>
          <w:b/>
          <w:sz w:val="32"/>
          <w:szCs w:val="32"/>
          <w:shd w:val="pct10" w:color="auto" w:fill="FFFFFF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）指导教师审核项目，退回修改，该项目退回至项目负责人，您可联系或者提醒项目负责人进行修改，项目成员不可修改项目申报书。</w:t>
      </w:r>
    </w:p>
    <w:p w:rsidR="004650D1" w:rsidRDefault="0049220A">
      <w:pPr>
        <w:ind w:firstLineChars="200" w:firstLine="560"/>
        <w:rPr>
          <w:b/>
          <w:sz w:val="32"/>
          <w:szCs w:val="32"/>
          <w:shd w:val="pct10" w:color="auto" w:fill="FFFFFF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）指导教师审核项目，终止申报，该项目终止，项目负责人无法继续申报该项目。</w:t>
      </w:r>
    </w:p>
    <w:p w:rsidR="004650D1" w:rsidRDefault="0049220A">
      <w:pPr>
        <w:pStyle w:val="1"/>
        <w:ind w:firstLineChars="62" w:firstLine="187"/>
      </w:pPr>
      <w:bookmarkStart w:id="7" w:name="三、中期检查审核部分"/>
      <w:bookmarkStart w:id="8" w:name="_Toc118273908"/>
      <w:r>
        <w:rPr>
          <w:rFonts w:hint="eastAsia"/>
        </w:rPr>
        <w:t>三、中期管理</w:t>
      </w:r>
      <w:bookmarkEnd w:id="8"/>
    </w:p>
    <w:p w:rsidR="004650D1" w:rsidRDefault="00EF2A8A">
      <w:pPr>
        <w:pStyle w:val="2"/>
        <w:numPr>
          <w:ilvl w:val="0"/>
          <w:numId w:val="0"/>
        </w:numPr>
      </w:pPr>
      <w:bookmarkStart w:id="9" w:name="_Toc118273909"/>
      <w:bookmarkEnd w:id="7"/>
      <w:r>
        <w:rPr>
          <w:rFonts w:hint="eastAsia"/>
        </w:rPr>
        <w:t>（一）</w:t>
      </w:r>
      <w:r w:rsidR="0049220A">
        <w:rPr>
          <w:rFonts w:hint="eastAsia"/>
        </w:rPr>
        <w:t>审核中期检查</w:t>
      </w:r>
      <w:bookmarkEnd w:id="9"/>
    </w:p>
    <w:p w:rsidR="004650D1" w:rsidRDefault="0049220A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、学生提交中期检查后，指导教师登录系统</w:t>
      </w:r>
      <w:proofErr w:type="gramStart"/>
      <w:r>
        <w:rPr>
          <w:rFonts w:hint="eastAsia"/>
          <w:sz w:val="28"/>
          <w:szCs w:val="28"/>
        </w:rPr>
        <w:t>点击中期</w:t>
      </w:r>
      <w:proofErr w:type="gramEnd"/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中期检查管理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指导教师审核菜单，页面上可查看项目信息及中期检查的状态，点击数据列表“操作”字段中</w:t>
      </w:r>
      <w:r>
        <w:rPr>
          <w:noProof/>
        </w:rPr>
        <w:drawing>
          <wp:inline distT="0" distB="0" distL="0" distR="0">
            <wp:extent cx="276225" cy="2571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按钮进入审核页面，如下图所示：</w:t>
      </w:r>
    </w:p>
    <w:p w:rsidR="004650D1" w:rsidRDefault="0049220A">
      <w:pPr>
        <w:jc w:val="center"/>
      </w:pPr>
      <w:r>
        <w:rPr>
          <w:noProof/>
        </w:rPr>
        <w:drawing>
          <wp:inline distT="0" distB="0" distL="0" distR="0">
            <wp:extent cx="6120130" cy="233172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、中期检查审核页面可查看该项目中期检查详细信息，逐项填写并提交即指导教师审核中期检查完成，如下图所示：</w:t>
      </w:r>
    </w:p>
    <w:p w:rsidR="004650D1" w:rsidRDefault="0049220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3672205"/>
            <wp:effectExtent l="0" t="0" r="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4650D1" w:rsidRDefault="0049220A">
      <w:pPr>
        <w:ind w:leftChars="50" w:left="105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）指导教师审核中期检查，审核通过，您可以联系或者提醒院系管理员进行审核。</w:t>
      </w:r>
    </w:p>
    <w:p w:rsidR="004650D1" w:rsidRDefault="0049220A">
      <w:pPr>
        <w:ind w:leftChars="50" w:left="105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）指导教师审核中期检查，审核退回，项目中期检查退回至项目主持人，您可以联系或者提醒项目负责人进行修改。</w:t>
      </w:r>
    </w:p>
    <w:p w:rsidR="004650D1" w:rsidRDefault="0049220A">
      <w:pPr>
        <w:pStyle w:val="1"/>
        <w:ind w:firstLineChars="62" w:firstLine="187"/>
      </w:pPr>
      <w:bookmarkStart w:id="10" w:name="_Toc118273910"/>
      <w:r>
        <w:rPr>
          <w:rFonts w:hint="eastAsia"/>
        </w:rPr>
        <w:t>四、结题管理</w:t>
      </w:r>
      <w:bookmarkEnd w:id="10"/>
    </w:p>
    <w:p w:rsidR="004650D1" w:rsidRDefault="0049220A">
      <w:pPr>
        <w:pStyle w:val="2"/>
        <w:numPr>
          <w:ilvl w:val="0"/>
          <w:numId w:val="0"/>
        </w:numPr>
      </w:pPr>
      <w:bookmarkStart w:id="11" w:name="_Toc118273911"/>
      <w:r>
        <w:rPr>
          <w:rFonts w:hint="eastAsia"/>
        </w:rPr>
        <w:t>（一）审核结题报告</w:t>
      </w:r>
      <w:bookmarkEnd w:id="11"/>
    </w:p>
    <w:p w:rsidR="004650D1" w:rsidRDefault="004922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、指导教师点击结题管理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指导教师审核菜单，可查看自己所指导项目的结题报告信息，页面中点击项目名称可查看项目详细信息，点击数据列表“操作”字段中</w:t>
      </w:r>
      <w:r>
        <w:rPr>
          <w:noProof/>
        </w:rPr>
        <w:drawing>
          <wp:inline distT="0" distB="0" distL="0" distR="0">
            <wp:extent cx="276225" cy="2571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按钮进入审核页面</w:t>
      </w:r>
      <w:r>
        <w:rPr>
          <w:rFonts w:hint="eastAsia"/>
        </w:rPr>
        <w:t>，</w:t>
      </w:r>
      <w:r>
        <w:rPr>
          <w:rFonts w:hint="eastAsia"/>
          <w:sz w:val="28"/>
          <w:szCs w:val="28"/>
        </w:rPr>
        <w:t>如下图所示：</w:t>
      </w:r>
    </w:p>
    <w:p w:rsidR="004650D1" w:rsidRDefault="0049220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23317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、结题审核页面可查看该项目结题报告详细信息，逐项填写并提交即指导教师审核结题报告完成，如下图所示：</w:t>
      </w:r>
    </w:p>
    <w:p w:rsidR="004650D1" w:rsidRDefault="0049220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24830" cy="33604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7984" cy="336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650D1">
      <w:pPr>
        <w:pStyle w:val="a0"/>
        <w:ind w:firstLine="420"/>
      </w:pPr>
    </w:p>
    <w:p w:rsidR="004650D1" w:rsidRDefault="004650D1">
      <w:pPr>
        <w:pStyle w:val="a0"/>
        <w:ind w:firstLine="420"/>
      </w:pPr>
    </w:p>
    <w:p w:rsidR="004650D1" w:rsidRDefault="0049220A">
      <w:pPr>
        <w:pStyle w:val="1"/>
        <w:ind w:firstLineChars="62" w:firstLine="187"/>
      </w:pPr>
      <w:bookmarkStart w:id="12" w:name="_Toc118273912"/>
      <w:r>
        <w:rPr>
          <w:rFonts w:hint="eastAsia"/>
        </w:rPr>
        <w:t>六、项目异动管理</w:t>
      </w:r>
      <w:bookmarkEnd w:id="12"/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项目异动管理，分为指导教师审核项目变更、延期、终止申请。</w:t>
      </w:r>
    </w:p>
    <w:p w:rsidR="004650D1" w:rsidRDefault="0049220A">
      <w:pPr>
        <w:pStyle w:val="2"/>
        <w:numPr>
          <w:ilvl w:val="0"/>
          <w:numId w:val="0"/>
        </w:numPr>
      </w:pPr>
      <w:bookmarkStart w:id="13" w:name="_Toc58432275"/>
      <w:bookmarkStart w:id="14" w:name="_Toc118273913"/>
      <w:r>
        <w:rPr>
          <w:rFonts w:hint="eastAsia"/>
        </w:rPr>
        <w:t>（一）指导教师审核项目变更</w:t>
      </w:r>
      <w:bookmarkEnd w:id="13"/>
      <w:bookmarkEnd w:id="14"/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指导教师可以查看并审核所有自己所指导的项目的变更申请，点击项目列</w:t>
      </w:r>
      <w:r>
        <w:rPr>
          <w:rFonts w:hint="eastAsia"/>
          <w:sz w:val="28"/>
          <w:szCs w:val="28"/>
        </w:rPr>
        <w:lastRenderedPageBreak/>
        <w:t>表操作字段下的“审核”按钮，进入审核页面，提交审核结论（分“审核通过”、“退回修改”）。支持批量审核。如下图：</w:t>
      </w:r>
    </w:p>
    <w:p w:rsidR="004650D1" w:rsidRDefault="0049220A">
      <w:pPr>
        <w:jc w:val="center"/>
        <w:rPr>
          <w:rFonts w:eastAsia="等线"/>
        </w:rPr>
      </w:pPr>
      <w:r>
        <w:rPr>
          <w:rFonts w:eastAsia="等线"/>
          <w:noProof/>
        </w:rPr>
        <w:drawing>
          <wp:inline distT="0" distB="0" distL="0" distR="0">
            <wp:extent cx="5905500" cy="2173605"/>
            <wp:effectExtent l="0" t="0" r="0" b="0"/>
            <wp:docPr id="10" name="图片 10" descr="C:\Users\JSFW-ZWQ\AppData\Local\Temp\1609985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JSFW-ZWQ\AppData\Local\Temp\1609985621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:rsidR="004650D1" w:rsidRDefault="0049220A">
      <w:pPr>
        <w:pStyle w:val="2"/>
        <w:numPr>
          <w:ilvl w:val="0"/>
          <w:numId w:val="0"/>
        </w:numPr>
      </w:pPr>
      <w:bookmarkStart w:id="15" w:name="_Toc58432276"/>
      <w:bookmarkStart w:id="16" w:name="_Toc118273914"/>
      <w:r>
        <w:rPr>
          <w:rFonts w:hint="eastAsia"/>
        </w:rPr>
        <w:t>（二）指导教师审核项目延期</w:t>
      </w:r>
      <w:bookmarkEnd w:id="15"/>
      <w:bookmarkEnd w:id="16"/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指导教师可以查看并审核所有自己所指导的项目的延期申请，点击项目列表操作字段下的“审核”按钮，进入审核页面，提交审核结论（分“审核通过”、“退回修改”）。支持批量审核。如下图：</w:t>
      </w:r>
    </w:p>
    <w:p w:rsidR="004650D1" w:rsidRDefault="0049220A">
      <w:pPr>
        <w:jc w:val="center"/>
        <w:rPr>
          <w:rFonts w:eastAsia="等线"/>
        </w:rPr>
      </w:pPr>
      <w:r>
        <w:rPr>
          <w:rFonts w:eastAsia="等线"/>
          <w:noProof/>
        </w:rPr>
        <w:drawing>
          <wp:inline distT="0" distB="0" distL="0" distR="0">
            <wp:extent cx="6000750" cy="2194560"/>
            <wp:effectExtent l="0" t="0" r="0" b="0"/>
            <wp:docPr id="11" name="图片 11" descr="C:\Users\JSFW-ZWQ\AppData\Local\Temp\16099857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JSFW-ZWQ\AppData\Local\Temp\160998572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1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:rsidR="004650D1" w:rsidRDefault="004650D1">
      <w:pPr>
        <w:pStyle w:val="a0"/>
        <w:ind w:firstLineChars="0" w:firstLine="0"/>
      </w:pPr>
    </w:p>
    <w:p w:rsidR="004650D1" w:rsidRDefault="0049220A">
      <w:pPr>
        <w:pStyle w:val="2"/>
        <w:numPr>
          <w:ilvl w:val="0"/>
          <w:numId w:val="0"/>
        </w:numPr>
      </w:pPr>
      <w:bookmarkStart w:id="17" w:name="_Toc58432277"/>
      <w:bookmarkStart w:id="18" w:name="_Toc118273915"/>
      <w:r>
        <w:rPr>
          <w:rFonts w:hint="eastAsia"/>
        </w:rPr>
        <w:t>（三）指导教师审核项目终止</w:t>
      </w:r>
      <w:bookmarkEnd w:id="17"/>
      <w:bookmarkEnd w:id="18"/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指导教师可以查看并审核所有自己所指导的项目的终止申请，点击项目列表操作字段下的“审核”按钮，进入审核页面，提交审核结论（分“审核通过”、“退回修改”）。支持批量审核。如下图：</w:t>
      </w:r>
    </w:p>
    <w:p w:rsidR="004650D1" w:rsidRDefault="0049220A">
      <w:pPr>
        <w:jc w:val="center"/>
        <w:rPr>
          <w:rFonts w:eastAsia="等线"/>
        </w:rPr>
      </w:pPr>
      <w:r>
        <w:rPr>
          <w:rFonts w:eastAsia="等线"/>
          <w:noProof/>
        </w:rPr>
        <w:lastRenderedPageBreak/>
        <w:drawing>
          <wp:inline distT="0" distB="0" distL="0" distR="0">
            <wp:extent cx="6325235" cy="2257425"/>
            <wp:effectExtent l="0" t="0" r="0" b="0"/>
            <wp:docPr id="12" name="图片 12" descr="C:\Users\JSFW-ZWQ\AppData\Local\Temp\16099858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JSFW-ZWQ\AppData\Local\Temp\1609985819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0708" cy="22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:rsidR="004650D1" w:rsidRDefault="0049220A">
      <w:pPr>
        <w:pStyle w:val="1"/>
        <w:ind w:firstLineChars="62" w:firstLine="187"/>
      </w:pPr>
      <w:bookmarkStart w:id="19" w:name="_Hlk47525333"/>
      <w:bookmarkStart w:id="20" w:name="_Toc118273916"/>
      <w:r>
        <w:rPr>
          <w:rFonts w:hint="eastAsia"/>
        </w:rPr>
        <w:t>七、数据汇总</w:t>
      </w:r>
      <w:bookmarkEnd w:id="20"/>
    </w:p>
    <w:p w:rsidR="004650D1" w:rsidRDefault="0049220A">
      <w:pPr>
        <w:pStyle w:val="2"/>
        <w:numPr>
          <w:ilvl w:val="0"/>
          <w:numId w:val="0"/>
        </w:numPr>
      </w:pPr>
      <w:bookmarkStart w:id="21" w:name="_Toc118273917"/>
      <w:r>
        <w:rPr>
          <w:rFonts w:hint="eastAsia"/>
        </w:rPr>
        <w:t>（一）立项信息汇总</w:t>
      </w:r>
      <w:bookmarkEnd w:id="21"/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指导教师点击数据汇总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立项信息汇总菜单，可查看自己所指导项目的立项信息，页面中点击项目名称可查看项目详细信息</w:t>
      </w:r>
      <w:r>
        <w:rPr>
          <w:rFonts w:hint="eastAsia"/>
        </w:rPr>
        <w:t>，</w:t>
      </w:r>
      <w:r>
        <w:rPr>
          <w:rFonts w:hint="eastAsia"/>
          <w:sz w:val="28"/>
          <w:szCs w:val="28"/>
        </w:rPr>
        <w:t>如下图所示：</w:t>
      </w:r>
    </w:p>
    <w:p w:rsidR="004650D1" w:rsidRDefault="0049220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5295" cy="2737485"/>
            <wp:effectExtent l="0" t="0" r="82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0421" cy="274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pStyle w:val="2"/>
        <w:numPr>
          <w:ilvl w:val="0"/>
          <w:numId w:val="0"/>
        </w:numPr>
      </w:pPr>
      <w:bookmarkStart w:id="22" w:name="_Toc118273918"/>
      <w:r>
        <w:rPr>
          <w:rFonts w:hint="eastAsia"/>
        </w:rPr>
        <w:t>（二）中期检查汇总</w:t>
      </w:r>
      <w:bookmarkEnd w:id="22"/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指导教师点击数据汇总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中期检查汇总菜单，可查看自己所指导项目的中期检查信息，页面中点击项目名称可查看项目详细信息，点击</w:t>
      </w:r>
      <w:r>
        <w:rPr>
          <w:noProof/>
        </w:rPr>
        <w:drawing>
          <wp:inline distT="0" distB="0" distL="0" distR="0">
            <wp:extent cx="447675" cy="20955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按钮可</w:t>
      </w:r>
      <w:proofErr w:type="gramStart"/>
      <w:r>
        <w:rPr>
          <w:rFonts w:hint="eastAsia"/>
          <w:sz w:val="28"/>
          <w:szCs w:val="28"/>
        </w:rPr>
        <w:t>导出中期</w:t>
      </w:r>
      <w:proofErr w:type="gramEnd"/>
      <w:r>
        <w:rPr>
          <w:rFonts w:hint="eastAsia"/>
          <w:sz w:val="28"/>
          <w:szCs w:val="28"/>
        </w:rPr>
        <w:t>检查，如下图所示：</w:t>
      </w:r>
    </w:p>
    <w:p w:rsidR="004650D1" w:rsidRDefault="0049220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2895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pStyle w:val="2"/>
        <w:numPr>
          <w:ilvl w:val="0"/>
          <w:numId w:val="0"/>
        </w:numPr>
      </w:pPr>
      <w:bookmarkStart w:id="23" w:name="_Toc118273919"/>
      <w:r>
        <w:rPr>
          <w:rFonts w:hint="eastAsia"/>
        </w:rPr>
        <w:t>（三）结题报告汇总</w:t>
      </w:r>
      <w:bookmarkEnd w:id="23"/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指导教师点击数据汇总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结题报告汇总菜单，可查看自己所指导项目的结题报告信息，页面中点击项目名称可查看项目详细信息，点击</w:t>
      </w:r>
      <w:r>
        <w:rPr>
          <w:noProof/>
        </w:rPr>
        <w:drawing>
          <wp:inline distT="0" distB="0" distL="0" distR="0">
            <wp:extent cx="447675" cy="20955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按钮可导出结题报告，如下图所示：</w:t>
      </w:r>
    </w:p>
    <w:p w:rsidR="004650D1" w:rsidRDefault="0049220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80455" cy="2438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0973" cy="244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p w:rsidR="004650D1" w:rsidRDefault="004650D1">
      <w:pPr>
        <w:rPr>
          <w:sz w:val="28"/>
          <w:szCs w:val="28"/>
        </w:rPr>
      </w:pPr>
    </w:p>
    <w:p w:rsidR="004650D1" w:rsidRDefault="0049220A">
      <w:pPr>
        <w:pStyle w:val="1"/>
        <w:ind w:firstLineChars="62" w:firstLine="187"/>
      </w:pPr>
      <w:bookmarkStart w:id="24" w:name="_Toc47534802"/>
      <w:bookmarkStart w:id="25" w:name="六、其他"/>
      <w:bookmarkStart w:id="26" w:name="_Toc118273920"/>
      <w:r>
        <w:rPr>
          <w:rFonts w:hint="eastAsia"/>
        </w:rPr>
        <w:t>八、个人中心</w:t>
      </w:r>
      <w:bookmarkEnd w:id="24"/>
      <w:bookmarkEnd w:id="26"/>
    </w:p>
    <w:p w:rsidR="004650D1" w:rsidRDefault="0049220A">
      <w:pPr>
        <w:pStyle w:val="2"/>
        <w:numPr>
          <w:ilvl w:val="0"/>
          <w:numId w:val="0"/>
        </w:numPr>
      </w:pPr>
      <w:bookmarkStart w:id="27" w:name="_Toc47534803"/>
      <w:bookmarkStart w:id="28" w:name="_Toc118273921"/>
      <w:r>
        <w:rPr>
          <w:rFonts w:hint="eastAsia"/>
        </w:rPr>
        <w:t>（一）通用</w:t>
      </w:r>
      <w:bookmarkEnd w:id="27"/>
      <w:bookmarkEnd w:id="28"/>
    </w:p>
    <w:p w:rsidR="004650D1" w:rsidRDefault="0049220A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指导教师可查看个人信息、登录日志和操作日志，可修改密码和头像，可</w:t>
      </w:r>
      <w:r>
        <w:rPr>
          <w:rFonts w:hint="eastAsia"/>
          <w:sz w:val="28"/>
          <w:szCs w:val="28"/>
        </w:rPr>
        <w:lastRenderedPageBreak/>
        <w:t>设置菜单</w:t>
      </w:r>
      <w:proofErr w:type="gramStart"/>
      <w:r>
        <w:rPr>
          <w:rFonts w:hint="eastAsia"/>
          <w:sz w:val="28"/>
          <w:szCs w:val="28"/>
        </w:rPr>
        <w:t>侧边栏模式</w:t>
      </w:r>
      <w:proofErr w:type="gramEnd"/>
      <w:r>
        <w:rPr>
          <w:rFonts w:hint="eastAsia"/>
          <w:sz w:val="28"/>
          <w:szCs w:val="28"/>
        </w:rPr>
        <w:t>，可查看系统通知和帮助，如下图所示：</w:t>
      </w:r>
      <w:r>
        <w:rPr>
          <w:noProof/>
        </w:rPr>
        <w:drawing>
          <wp:inline distT="0" distB="0" distL="0" distR="0">
            <wp:extent cx="6120130" cy="33407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pStyle w:val="2"/>
        <w:numPr>
          <w:ilvl w:val="0"/>
          <w:numId w:val="0"/>
        </w:numPr>
      </w:pPr>
      <w:bookmarkStart w:id="29" w:name="_Toc47534804"/>
      <w:bookmarkStart w:id="30" w:name="_Toc118273922"/>
      <w:r>
        <w:rPr>
          <w:rFonts w:hint="eastAsia"/>
        </w:rPr>
        <w:t>（二）站内信</w:t>
      </w:r>
      <w:bookmarkEnd w:id="29"/>
      <w:bookmarkEnd w:id="30"/>
    </w:p>
    <w:p w:rsidR="004650D1" w:rsidRDefault="004922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、收件箱</w:t>
      </w:r>
    </w:p>
    <w:p w:rsidR="004650D1" w:rsidRDefault="004922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指导教师可接收任何角色发送过来的信件并对其查看、回复、删除，如下图所示：</w:t>
      </w:r>
    </w:p>
    <w:p w:rsidR="004650D1" w:rsidRDefault="0049220A">
      <w:pPr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826760" cy="1571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8766" cy="15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、已发送</w:t>
      </w:r>
    </w:p>
    <w:p w:rsidR="004650D1" w:rsidRDefault="0049220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指导教师可查看或者删除自己发送的信件，如下图所示：</w:t>
      </w:r>
    </w:p>
    <w:p w:rsidR="004650D1" w:rsidRDefault="0049220A">
      <w:pPr>
        <w:pStyle w:val="a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847080" cy="1637665"/>
            <wp:effectExtent l="0" t="0" r="127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、草稿箱</w:t>
      </w:r>
    </w:p>
    <w:p w:rsidR="004650D1" w:rsidRDefault="0049220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未发送的信件保存为草稿，指导教师可以查看修改信件并发送，或者删除草稿，如下图所示：</w:t>
      </w:r>
    </w:p>
    <w:p w:rsidR="004650D1" w:rsidRDefault="0049220A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6120130" cy="17145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、回收站</w:t>
      </w:r>
    </w:p>
    <w:p w:rsidR="004650D1" w:rsidRDefault="0049220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删除的信件保存在回收站，指导教师可以查看信件详情，选择恢复或者删除彻底删除信件，如下图所示：</w:t>
      </w:r>
    </w:p>
    <w:p w:rsidR="004650D1" w:rsidRDefault="0049220A">
      <w:pPr>
        <w:pStyle w:val="a0"/>
        <w:ind w:firstLineChars="0" w:firstLine="0"/>
      </w:pPr>
      <w:r>
        <w:rPr>
          <w:noProof/>
        </w:rPr>
        <w:drawing>
          <wp:inline distT="0" distB="0" distL="0" distR="0">
            <wp:extent cx="6120130" cy="174307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9220A">
      <w:pPr>
        <w:pStyle w:val="2"/>
        <w:numPr>
          <w:ilvl w:val="0"/>
          <w:numId w:val="0"/>
        </w:numPr>
      </w:pPr>
      <w:bookmarkStart w:id="31" w:name="_Toc47534805"/>
      <w:bookmarkStart w:id="32" w:name="_Toc118273923"/>
      <w:r>
        <w:rPr>
          <w:rFonts w:hint="eastAsia"/>
        </w:rPr>
        <w:t>（三）文件中心</w:t>
      </w:r>
      <w:bookmarkEnd w:id="31"/>
      <w:bookmarkEnd w:id="32"/>
    </w:p>
    <w:p w:rsidR="004650D1" w:rsidRDefault="0049220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指导教师可以查看或者删除上传的附件、编辑框中上传的图片视频以及项目申报书、结题报告等文件，如下图所示：</w:t>
      </w:r>
    </w:p>
    <w:bookmarkEnd w:id="25"/>
    <w:p w:rsidR="004650D1" w:rsidRDefault="0049220A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25507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1" w:rsidRDefault="004650D1">
      <w:pPr>
        <w:jc w:val="center"/>
      </w:pPr>
    </w:p>
    <w:sectPr w:rsidR="004650D1">
      <w:footerReference w:type="even" r:id="rId34"/>
      <w:footerReference w:type="default" r:id="rId35"/>
      <w:pgSz w:w="11906" w:h="16838"/>
      <w:pgMar w:top="1440" w:right="1134" w:bottom="1440" w:left="1134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B7F" w:rsidRDefault="00722B7F">
      <w:r>
        <w:separator/>
      </w:r>
    </w:p>
  </w:endnote>
  <w:endnote w:type="continuationSeparator" w:id="0">
    <w:p w:rsidR="00722B7F" w:rsidRDefault="00722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0D1" w:rsidRDefault="0049220A">
    <w:pPr>
      <w:pStyle w:val="a5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4650D1" w:rsidRDefault="004650D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0D1" w:rsidRDefault="0049220A">
    <w:pPr>
      <w:pStyle w:val="a5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 w:rsidR="00216140">
      <w:rPr>
        <w:rStyle w:val="a7"/>
        <w:noProof/>
      </w:rPr>
      <w:t>1</w:t>
    </w:r>
    <w:r>
      <w:fldChar w:fldCharType="end"/>
    </w:r>
  </w:p>
  <w:p w:rsidR="004650D1" w:rsidRDefault="004650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B7F" w:rsidRDefault="00722B7F">
      <w:r>
        <w:separator/>
      </w:r>
    </w:p>
  </w:footnote>
  <w:footnote w:type="continuationSeparator" w:id="0">
    <w:p w:rsidR="00722B7F" w:rsidRDefault="00722B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17772"/>
    <w:multiLevelType w:val="multilevel"/>
    <w:tmpl w:val="5EB17772"/>
    <w:lvl w:ilvl="0">
      <w:start w:val="1"/>
      <w:numFmt w:val="decimal"/>
      <w:pStyle w:val="5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left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09"/>
        </w:tabs>
        <w:ind w:left="709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firstLine="184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417"/>
    <w:rsid w:val="000179DE"/>
    <w:rsid w:val="00033C9A"/>
    <w:rsid w:val="000666F3"/>
    <w:rsid w:val="0008417B"/>
    <w:rsid w:val="00084993"/>
    <w:rsid w:val="000A112D"/>
    <w:rsid w:val="000A4181"/>
    <w:rsid w:val="000A4AE6"/>
    <w:rsid w:val="000A4E24"/>
    <w:rsid w:val="000A5C4A"/>
    <w:rsid w:val="000B31BB"/>
    <w:rsid w:val="000C62AA"/>
    <w:rsid w:val="000D1261"/>
    <w:rsid w:val="000D53E5"/>
    <w:rsid w:val="00100AFC"/>
    <w:rsid w:val="00116A73"/>
    <w:rsid w:val="00124783"/>
    <w:rsid w:val="00135639"/>
    <w:rsid w:val="001651C3"/>
    <w:rsid w:val="00172809"/>
    <w:rsid w:val="001758AC"/>
    <w:rsid w:val="00183699"/>
    <w:rsid w:val="00186A10"/>
    <w:rsid w:val="0019663B"/>
    <w:rsid w:val="001A37E9"/>
    <w:rsid w:val="001B1A43"/>
    <w:rsid w:val="001D28E6"/>
    <w:rsid w:val="00210E59"/>
    <w:rsid w:val="00216140"/>
    <w:rsid w:val="00226EAC"/>
    <w:rsid w:val="00242AA0"/>
    <w:rsid w:val="0025095C"/>
    <w:rsid w:val="0025341F"/>
    <w:rsid w:val="00254517"/>
    <w:rsid w:val="00274417"/>
    <w:rsid w:val="002962DD"/>
    <w:rsid w:val="002A0FC0"/>
    <w:rsid w:val="002B6C1F"/>
    <w:rsid w:val="002C13A9"/>
    <w:rsid w:val="002C1F90"/>
    <w:rsid w:val="002D266D"/>
    <w:rsid w:val="002D46DF"/>
    <w:rsid w:val="002E2A4D"/>
    <w:rsid w:val="002F1AAF"/>
    <w:rsid w:val="003022AD"/>
    <w:rsid w:val="0035400E"/>
    <w:rsid w:val="00354BD8"/>
    <w:rsid w:val="00365D15"/>
    <w:rsid w:val="0036726F"/>
    <w:rsid w:val="003868A2"/>
    <w:rsid w:val="003A5285"/>
    <w:rsid w:val="003C0DE7"/>
    <w:rsid w:val="003C6E72"/>
    <w:rsid w:val="003D385D"/>
    <w:rsid w:val="003E089C"/>
    <w:rsid w:val="003F3421"/>
    <w:rsid w:val="00401BA9"/>
    <w:rsid w:val="00430585"/>
    <w:rsid w:val="00435E20"/>
    <w:rsid w:val="00436509"/>
    <w:rsid w:val="004365F2"/>
    <w:rsid w:val="0045620F"/>
    <w:rsid w:val="00461952"/>
    <w:rsid w:val="004650D1"/>
    <w:rsid w:val="00485344"/>
    <w:rsid w:val="0049220A"/>
    <w:rsid w:val="004A5E74"/>
    <w:rsid w:val="004C52A6"/>
    <w:rsid w:val="004F74AD"/>
    <w:rsid w:val="00536CC2"/>
    <w:rsid w:val="005438AC"/>
    <w:rsid w:val="005518E2"/>
    <w:rsid w:val="005A678B"/>
    <w:rsid w:val="005B3BF9"/>
    <w:rsid w:val="005C4392"/>
    <w:rsid w:val="005E0BB2"/>
    <w:rsid w:val="005E1DB4"/>
    <w:rsid w:val="00612658"/>
    <w:rsid w:val="006853E3"/>
    <w:rsid w:val="006B3CEB"/>
    <w:rsid w:val="006C35DC"/>
    <w:rsid w:val="006D2CA2"/>
    <w:rsid w:val="006E2C33"/>
    <w:rsid w:val="006E479D"/>
    <w:rsid w:val="006E56D8"/>
    <w:rsid w:val="006F2AD4"/>
    <w:rsid w:val="00714F0C"/>
    <w:rsid w:val="00722B7F"/>
    <w:rsid w:val="00743948"/>
    <w:rsid w:val="007507B2"/>
    <w:rsid w:val="00750F63"/>
    <w:rsid w:val="00781537"/>
    <w:rsid w:val="00783BB1"/>
    <w:rsid w:val="0078492E"/>
    <w:rsid w:val="007862D9"/>
    <w:rsid w:val="00797E6F"/>
    <w:rsid w:val="007A08DE"/>
    <w:rsid w:val="007A5785"/>
    <w:rsid w:val="007B3B92"/>
    <w:rsid w:val="007B5102"/>
    <w:rsid w:val="007C30CB"/>
    <w:rsid w:val="007C4DDD"/>
    <w:rsid w:val="007F3AF7"/>
    <w:rsid w:val="00802E88"/>
    <w:rsid w:val="0081015D"/>
    <w:rsid w:val="008265D0"/>
    <w:rsid w:val="00833209"/>
    <w:rsid w:val="00833EE7"/>
    <w:rsid w:val="00843E42"/>
    <w:rsid w:val="00853D83"/>
    <w:rsid w:val="00887117"/>
    <w:rsid w:val="008A1CC1"/>
    <w:rsid w:val="008A614A"/>
    <w:rsid w:val="008B62AB"/>
    <w:rsid w:val="008C2372"/>
    <w:rsid w:val="008D289C"/>
    <w:rsid w:val="008D732B"/>
    <w:rsid w:val="008E1BFB"/>
    <w:rsid w:val="008F2D2C"/>
    <w:rsid w:val="00901A9C"/>
    <w:rsid w:val="00904D30"/>
    <w:rsid w:val="00915C3A"/>
    <w:rsid w:val="00915FBD"/>
    <w:rsid w:val="00921600"/>
    <w:rsid w:val="00936417"/>
    <w:rsid w:val="009948E5"/>
    <w:rsid w:val="009D41AF"/>
    <w:rsid w:val="009E44E4"/>
    <w:rsid w:val="00A16B14"/>
    <w:rsid w:val="00A4738F"/>
    <w:rsid w:val="00A66973"/>
    <w:rsid w:val="00A752A1"/>
    <w:rsid w:val="00A972C7"/>
    <w:rsid w:val="00AB39E8"/>
    <w:rsid w:val="00AD43F6"/>
    <w:rsid w:val="00AF4733"/>
    <w:rsid w:val="00B15D16"/>
    <w:rsid w:val="00B20A74"/>
    <w:rsid w:val="00B22AA9"/>
    <w:rsid w:val="00B4084C"/>
    <w:rsid w:val="00B40F8F"/>
    <w:rsid w:val="00B51FE0"/>
    <w:rsid w:val="00B555E3"/>
    <w:rsid w:val="00B7510F"/>
    <w:rsid w:val="00B77AE1"/>
    <w:rsid w:val="00B8229D"/>
    <w:rsid w:val="00B83094"/>
    <w:rsid w:val="00B93765"/>
    <w:rsid w:val="00B93B65"/>
    <w:rsid w:val="00BB6740"/>
    <w:rsid w:val="00BC7AFC"/>
    <w:rsid w:val="00BC7D38"/>
    <w:rsid w:val="00BD3E81"/>
    <w:rsid w:val="00BE092B"/>
    <w:rsid w:val="00BE6F29"/>
    <w:rsid w:val="00C0207D"/>
    <w:rsid w:val="00C04ADC"/>
    <w:rsid w:val="00C17A32"/>
    <w:rsid w:val="00C277D1"/>
    <w:rsid w:val="00C311F6"/>
    <w:rsid w:val="00C32072"/>
    <w:rsid w:val="00C56D11"/>
    <w:rsid w:val="00C63176"/>
    <w:rsid w:val="00C87B43"/>
    <w:rsid w:val="00C94AC7"/>
    <w:rsid w:val="00CA1DB4"/>
    <w:rsid w:val="00CC2AE3"/>
    <w:rsid w:val="00CC6560"/>
    <w:rsid w:val="00CD338F"/>
    <w:rsid w:val="00D36396"/>
    <w:rsid w:val="00D3752B"/>
    <w:rsid w:val="00D44610"/>
    <w:rsid w:val="00D7559B"/>
    <w:rsid w:val="00D94686"/>
    <w:rsid w:val="00DA141C"/>
    <w:rsid w:val="00DB0DAF"/>
    <w:rsid w:val="00DC241E"/>
    <w:rsid w:val="00DD6FF3"/>
    <w:rsid w:val="00DE23F4"/>
    <w:rsid w:val="00DE2E55"/>
    <w:rsid w:val="00DF6353"/>
    <w:rsid w:val="00DF6932"/>
    <w:rsid w:val="00E23AFA"/>
    <w:rsid w:val="00E2457D"/>
    <w:rsid w:val="00E27CA4"/>
    <w:rsid w:val="00E40BCC"/>
    <w:rsid w:val="00E61E15"/>
    <w:rsid w:val="00E97F34"/>
    <w:rsid w:val="00EB747F"/>
    <w:rsid w:val="00EC1DD9"/>
    <w:rsid w:val="00EC6A73"/>
    <w:rsid w:val="00EF2A8A"/>
    <w:rsid w:val="00F112A9"/>
    <w:rsid w:val="00F250B8"/>
    <w:rsid w:val="00F25289"/>
    <w:rsid w:val="00F27AB8"/>
    <w:rsid w:val="00F35531"/>
    <w:rsid w:val="00F45BDD"/>
    <w:rsid w:val="00F54D7E"/>
    <w:rsid w:val="00F67A1B"/>
    <w:rsid w:val="00F97D86"/>
    <w:rsid w:val="00FA1A36"/>
    <w:rsid w:val="00FC68C1"/>
    <w:rsid w:val="00FC6B87"/>
    <w:rsid w:val="16DB0404"/>
    <w:rsid w:val="5476504A"/>
    <w:rsid w:val="650E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0"/>
    <w:link w:val="1Char"/>
    <w:uiPriority w:val="9"/>
    <w:qFormat/>
    <w:pPr>
      <w:keepNext/>
      <w:spacing w:before="180" w:after="180" w:line="400" w:lineRule="atLeast"/>
      <w:jc w:val="left"/>
      <w:outlineLvl w:val="0"/>
    </w:pPr>
    <w:rPr>
      <w:rFonts w:ascii="等线" w:hAnsi="等线"/>
      <w:b/>
      <w:kern w:val="52"/>
      <w:sz w:val="30"/>
      <w:szCs w:val="32"/>
    </w:rPr>
  </w:style>
  <w:style w:type="paragraph" w:styleId="2">
    <w:name w:val="heading 2"/>
    <w:basedOn w:val="a"/>
    <w:next w:val="a0"/>
    <w:link w:val="2Char"/>
    <w:uiPriority w:val="9"/>
    <w:qFormat/>
    <w:pPr>
      <w:keepNext/>
      <w:numPr>
        <w:ilvl w:val="1"/>
        <w:numId w:val="1"/>
      </w:numPr>
      <w:tabs>
        <w:tab w:val="left" w:pos="425"/>
      </w:tabs>
      <w:spacing w:line="400" w:lineRule="atLeast"/>
      <w:jc w:val="left"/>
      <w:outlineLvl w:val="1"/>
    </w:pPr>
    <w:rPr>
      <w:rFonts w:ascii="等线" w:hAnsi="等线"/>
      <w:b/>
      <w:sz w:val="28"/>
      <w:szCs w:val="28"/>
    </w:rPr>
  </w:style>
  <w:style w:type="paragraph" w:styleId="3">
    <w:name w:val="heading 3"/>
    <w:basedOn w:val="a"/>
    <w:next w:val="a0"/>
    <w:link w:val="3Char"/>
    <w:uiPriority w:val="9"/>
    <w:qFormat/>
    <w:pPr>
      <w:keepNext/>
      <w:numPr>
        <w:ilvl w:val="2"/>
        <w:numId w:val="1"/>
      </w:numPr>
      <w:spacing w:line="300" w:lineRule="atLeast"/>
      <w:ind w:firstLineChars="200" w:firstLine="200"/>
      <w:jc w:val="left"/>
      <w:outlineLvl w:val="2"/>
    </w:pPr>
    <w:rPr>
      <w:rFonts w:ascii="等线" w:hAnsi="等线"/>
      <w:b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20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line="400" w:lineRule="atLeast"/>
      <w:ind w:firstLineChars="200" w:firstLine="200"/>
      <w:jc w:val="left"/>
    </w:pPr>
    <w:rPr>
      <w:rFonts w:ascii="等线" w:hAnsi="等线"/>
      <w:sz w:val="24"/>
      <w:szCs w:val="22"/>
    </w:rPr>
  </w:style>
  <w:style w:type="paragraph" w:styleId="20">
    <w:name w:val="toc 2"/>
    <w:basedOn w:val="a"/>
    <w:next w:val="a"/>
    <w:uiPriority w:val="39"/>
    <w:unhideWhenUsed/>
    <w:qFormat/>
    <w:pPr>
      <w:spacing w:line="400" w:lineRule="atLeast"/>
      <w:ind w:leftChars="200" w:left="420" w:firstLineChars="200" w:firstLine="200"/>
      <w:jc w:val="left"/>
    </w:pPr>
    <w:rPr>
      <w:rFonts w:ascii="等线" w:hAnsi="等线"/>
      <w:sz w:val="24"/>
      <w:szCs w:val="22"/>
    </w:rPr>
  </w:style>
  <w:style w:type="character" w:styleId="a7">
    <w:name w:val="page number"/>
    <w:basedOn w:val="a1"/>
    <w:qFormat/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标题 1 字符"/>
    <w:basedOn w:val="a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1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qFormat/>
    <w:rPr>
      <w:rFonts w:ascii="等线" w:eastAsia="宋体" w:hAnsi="等线" w:cs="Times New Roman"/>
      <w:b/>
      <w:sz w:val="24"/>
      <w:szCs w:val="28"/>
    </w:rPr>
  </w:style>
  <w:style w:type="paragraph" w:customStyle="1" w:styleId="5">
    <w:name w:val="样式5"/>
    <w:basedOn w:val="1"/>
    <w:qFormat/>
    <w:pPr>
      <w:keepLines/>
      <w:numPr>
        <w:numId w:val="1"/>
      </w:numPr>
      <w:tabs>
        <w:tab w:val="clear" w:pos="425"/>
      </w:tabs>
      <w:spacing w:before="340" w:after="330" w:line="578" w:lineRule="auto"/>
      <w:ind w:left="720" w:hanging="720"/>
      <w:jc w:val="both"/>
    </w:pPr>
    <w:rPr>
      <w:bCs/>
      <w:sz w:val="44"/>
      <w:szCs w:val="44"/>
    </w:rPr>
  </w:style>
  <w:style w:type="character" w:customStyle="1" w:styleId="1Char">
    <w:name w:val="标题 1 Char"/>
    <w:link w:val="1"/>
    <w:uiPriority w:val="9"/>
    <w:qFormat/>
    <w:rPr>
      <w:rFonts w:ascii="等线" w:eastAsia="宋体" w:hAnsi="等线" w:cs="Times New Roman"/>
      <w:b/>
      <w:kern w:val="52"/>
      <w:sz w:val="30"/>
      <w:szCs w:val="32"/>
    </w:rPr>
  </w:style>
  <w:style w:type="character" w:customStyle="1" w:styleId="2Char">
    <w:name w:val="标题 2 Char"/>
    <w:link w:val="2"/>
    <w:uiPriority w:val="9"/>
    <w:qFormat/>
    <w:rPr>
      <w:rFonts w:ascii="等线" w:eastAsia="宋体" w:hAnsi="等线" w:cs="Times New Roman"/>
      <w:b/>
      <w:sz w:val="28"/>
      <w:szCs w:val="28"/>
    </w:rPr>
  </w:style>
  <w:style w:type="paragraph" w:customStyle="1" w:styleId="Char2">
    <w:name w:val="Char"/>
    <w:basedOn w:val="a"/>
    <w:next w:val="a"/>
    <w:qFormat/>
    <w:pPr>
      <w:widowControl/>
      <w:spacing w:line="360" w:lineRule="auto"/>
      <w:jc w:val="left"/>
    </w:pPr>
    <w:rPr>
      <w:rFonts w:eastAsia="PMingLiU"/>
      <w:sz w:val="24"/>
      <w:szCs w:val="2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0"/>
    <w:link w:val="1Char"/>
    <w:uiPriority w:val="9"/>
    <w:qFormat/>
    <w:pPr>
      <w:keepNext/>
      <w:spacing w:before="180" w:after="180" w:line="400" w:lineRule="atLeast"/>
      <w:jc w:val="left"/>
      <w:outlineLvl w:val="0"/>
    </w:pPr>
    <w:rPr>
      <w:rFonts w:ascii="等线" w:hAnsi="等线"/>
      <w:b/>
      <w:kern w:val="52"/>
      <w:sz w:val="30"/>
      <w:szCs w:val="32"/>
    </w:rPr>
  </w:style>
  <w:style w:type="paragraph" w:styleId="2">
    <w:name w:val="heading 2"/>
    <w:basedOn w:val="a"/>
    <w:next w:val="a0"/>
    <w:link w:val="2Char"/>
    <w:uiPriority w:val="9"/>
    <w:qFormat/>
    <w:pPr>
      <w:keepNext/>
      <w:numPr>
        <w:ilvl w:val="1"/>
        <w:numId w:val="1"/>
      </w:numPr>
      <w:tabs>
        <w:tab w:val="left" w:pos="425"/>
      </w:tabs>
      <w:spacing w:line="400" w:lineRule="atLeast"/>
      <w:jc w:val="left"/>
      <w:outlineLvl w:val="1"/>
    </w:pPr>
    <w:rPr>
      <w:rFonts w:ascii="等线" w:hAnsi="等线"/>
      <w:b/>
      <w:sz w:val="28"/>
      <w:szCs w:val="28"/>
    </w:rPr>
  </w:style>
  <w:style w:type="paragraph" w:styleId="3">
    <w:name w:val="heading 3"/>
    <w:basedOn w:val="a"/>
    <w:next w:val="a0"/>
    <w:link w:val="3Char"/>
    <w:uiPriority w:val="9"/>
    <w:qFormat/>
    <w:pPr>
      <w:keepNext/>
      <w:numPr>
        <w:ilvl w:val="2"/>
        <w:numId w:val="1"/>
      </w:numPr>
      <w:spacing w:line="300" w:lineRule="atLeast"/>
      <w:ind w:firstLineChars="200" w:firstLine="200"/>
      <w:jc w:val="left"/>
      <w:outlineLvl w:val="2"/>
    </w:pPr>
    <w:rPr>
      <w:rFonts w:ascii="等线" w:hAnsi="等线"/>
      <w:b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20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line="400" w:lineRule="atLeast"/>
      <w:ind w:firstLineChars="200" w:firstLine="200"/>
      <w:jc w:val="left"/>
    </w:pPr>
    <w:rPr>
      <w:rFonts w:ascii="等线" w:hAnsi="等线"/>
      <w:sz w:val="24"/>
      <w:szCs w:val="22"/>
    </w:rPr>
  </w:style>
  <w:style w:type="paragraph" w:styleId="20">
    <w:name w:val="toc 2"/>
    <w:basedOn w:val="a"/>
    <w:next w:val="a"/>
    <w:uiPriority w:val="39"/>
    <w:unhideWhenUsed/>
    <w:qFormat/>
    <w:pPr>
      <w:spacing w:line="400" w:lineRule="atLeast"/>
      <w:ind w:leftChars="200" w:left="420" w:firstLineChars="200" w:firstLine="200"/>
      <w:jc w:val="left"/>
    </w:pPr>
    <w:rPr>
      <w:rFonts w:ascii="等线" w:hAnsi="等线"/>
      <w:sz w:val="24"/>
      <w:szCs w:val="22"/>
    </w:rPr>
  </w:style>
  <w:style w:type="character" w:styleId="a7">
    <w:name w:val="page number"/>
    <w:basedOn w:val="a1"/>
    <w:qFormat/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标题 1 字符"/>
    <w:basedOn w:val="a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1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qFormat/>
    <w:rPr>
      <w:rFonts w:ascii="等线" w:eastAsia="宋体" w:hAnsi="等线" w:cs="Times New Roman"/>
      <w:b/>
      <w:sz w:val="24"/>
      <w:szCs w:val="28"/>
    </w:rPr>
  </w:style>
  <w:style w:type="paragraph" w:customStyle="1" w:styleId="5">
    <w:name w:val="样式5"/>
    <w:basedOn w:val="1"/>
    <w:qFormat/>
    <w:pPr>
      <w:keepLines/>
      <w:numPr>
        <w:numId w:val="1"/>
      </w:numPr>
      <w:tabs>
        <w:tab w:val="clear" w:pos="425"/>
      </w:tabs>
      <w:spacing w:before="340" w:after="330" w:line="578" w:lineRule="auto"/>
      <w:ind w:left="720" w:hanging="720"/>
      <w:jc w:val="both"/>
    </w:pPr>
    <w:rPr>
      <w:bCs/>
      <w:sz w:val="44"/>
      <w:szCs w:val="44"/>
    </w:rPr>
  </w:style>
  <w:style w:type="character" w:customStyle="1" w:styleId="1Char">
    <w:name w:val="标题 1 Char"/>
    <w:link w:val="1"/>
    <w:uiPriority w:val="9"/>
    <w:qFormat/>
    <w:rPr>
      <w:rFonts w:ascii="等线" w:eastAsia="宋体" w:hAnsi="等线" w:cs="Times New Roman"/>
      <w:b/>
      <w:kern w:val="52"/>
      <w:sz w:val="30"/>
      <w:szCs w:val="32"/>
    </w:rPr>
  </w:style>
  <w:style w:type="character" w:customStyle="1" w:styleId="2Char">
    <w:name w:val="标题 2 Char"/>
    <w:link w:val="2"/>
    <w:uiPriority w:val="9"/>
    <w:qFormat/>
    <w:rPr>
      <w:rFonts w:ascii="等线" w:eastAsia="宋体" w:hAnsi="等线" w:cs="Times New Roman"/>
      <w:b/>
      <w:sz w:val="28"/>
      <w:szCs w:val="28"/>
    </w:rPr>
  </w:style>
  <w:style w:type="paragraph" w:customStyle="1" w:styleId="Char2">
    <w:name w:val="Char"/>
    <w:basedOn w:val="a"/>
    <w:next w:val="a"/>
    <w:qFormat/>
    <w:pPr>
      <w:widowControl/>
      <w:spacing w:line="360" w:lineRule="auto"/>
      <w:jc w:val="left"/>
    </w:pPr>
    <w:rPr>
      <w:rFonts w:eastAsia="PMingLiU"/>
      <w:sz w:val="24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030C8B-E5F5-4398-AB83-86BBE977C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484</Words>
  <Characters>2762</Characters>
  <Application>Microsoft Office Word</Application>
  <DocSecurity>0</DocSecurity>
  <Lines>23</Lines>
  <Paragraphs>6</Paragraphs>
  <ScaleCrop>false</ScaleCrop>
  <Company>china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changedu</dc:creator>
  <cp:lastModifiedBy>李方圆</cp:lastModifiedBy>
  <cp:revision>4</cp:revision>
  <cp:lastPrinted>2018-12-18T03:33:00Z</cp:lastPrinted>
  <dcterms:created xsi:type="dcterms:W3CDTF">2022-10-28T05:59:00Z</dcterms:created>
  <dcterms:modified xsi:type="dcterms:W3CDTF">2022-11-02T01:31:00Z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FB029B188FC04DA0A1E6849E1E720238</vt:lpwstr>
  </property>
</Properties>
</file>