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04B" w:rsidRPr="00BB304B" w:rsidRDefault="00BB304B" w:rsidP="00BB304B">
      <w:pPr>
        <w:spacing w:line="600" w:lineRule="exact"/>
        <w:jc w:val="center"/>
        <w:rPr>
          <w:rFonts w:ascii="方正小标宋_GBK" w:eastAsia="方正小标宋_GBK" w:hint="eastAsia"/>
          <w:sz w:val="44"/>
          <w:szCs w:val="44"/>
        </w:rPr>
      </w:pPr>
      <w:r w:rsidRPr="00BB304B">
        <w:rPr>
          <w:rFonts w:ascii="方正小标宋_GBK" w:eastAsia="方正小标宋_GBK" w:hint="eastAsia"/>
          <w:sz w:val="44"/>
          <w:szCs w:val="44"/>
        </w:rPr>
        <w:t>山东省教育厅</w:t>
      </w:r>
    </w:p>
    <w:p w:rsidR="00BB304B" w:rsidRPr="00BB304B" w:rsidRDefault="00BB304B" w:rsidP="00BB304B">
      <w:pPr>
        <w:pStyle w:val="a5"/>
        <w:spacing w:before="0" w:beforeAutospacing="0" w:after="0" w:afterAutospacing="0" w:line="600" w:lineRule="exact"/>
        <w:jc w:val="center"/>
        <w:rPr>
          <w:rFonts w:ascii="方正小标宋简体" w:eastAsia="方正小标宋简体" w:hAnsi="华文中宋" w:hint="eastAsia"/>
          <w:color w:val="000000"/>
          <w:sz w:val="44"/>
          <w:szCs w:val="44"/>
        </w:rPr>
      </w:pPr>
      <w:r w:rsidRPr="00BB304B">
        <w:rPr>
          <w:rFonts w:ascii="方正小标宋简体" w:eastAsia="方正小标宋简体" w:hAnsi="华文中宋" w:hint="eastAsia"/>
          <w:color w:val="000000"/>
          <w:sz w:val="44"/>
          <w:szCs w:val="44"/>
        </w:rPr>
        <w:t>关于加强高等教育教学成果培育的通知</w:t>
      </w:r>
    </w:p>
    <w:p w:rsidR="00BB304B" w:rsidRPr="00BB304B" w:rsidRDefault="00BB304B" w:rsidP="00BB304B">
      <w:pPr>
        <w:pStyle w:val="a5"/>
        <w:spacing w:before="0" w:beforeAutospacing="0" w:after="0" w:afterAutospacing="0" w:line="600" w:lineRule="exact"/>
        <w:jc w:val="center"/>
        <w:rPr>
          <w:rFonts w:ascii="方正小标宋简体" w:eastAsia="方正小标宋简体" w:hAnsi="华文中宋" w:hint="eastAsia"/>
          <w:color w:val="000000"/>
          <w:sz w:val="44"/>
          <w:szCs w:val="44"/>
        </w:rPr>
      </w:pPr>
    </w:p>
    <w:p w:rsidR="00BB304B" w:rsidRPr="00BB304B" w:rsidRDefault="00BB304B" w:rsidP="00BB304B">
      <w:pPr>
        <w:spacing w:line="600" w:lineRule="exact"/>
        <w:rPr>
          <w:rFonts w:ascii="仿宋_GB2312" w:eastAsia="仿宋_GB2312" w:hAnsi="仿宋" w:hint="eastAsia"/>
          <w:color w:val="000000"/>
          <w:sz w:val="32"/>
          <w:szCs w:val="28"/>
        </w:rPr>
      </w:pPr>
      <w:r w:rsidRPr="00BB304B">
        <w:rPr>
          <w:rFonts w:ascii="仿宋_GB2312" w:eastAsia="仿宋_GB2312" w:hAnsi="仿宋" w:hint="eastAsia"/>
          <w:color w:val="000000"/>
          <w:sz w:val="32"/>
          <w:szCs w:val="28"/>
        </w:rPr>
        <w:t>各普通本科高等学校：</w:t>
      </w:r>
    </w:p>
    <w:p w:rsidR="00BB304B" w:rsidRPr="00BB304B" w:rsidRDefault="00BB304B" w:rsidP="00BB304B">
      <w:pPr>
        <w:widowControl/>
        <w:spacing w:line="600" w:lineRule="exact"/>
        <w:ind w:firstLine="640"/>
        <w:rPr>
          <w:rFonts w:ascii="仿宋_GB2312" w:eastAsia="仿宋_GB2312" w:hint="eastAsia"/>
          <w:color w:val="000000"/>
          <w:sz w:val="32"/>
          <w:szCs w:val="32"/>
        </w:rPr>
      </w:pPr>
      <w:r w:rsidRPr="00BB304B">
        <w:rPr>
          <w:rFonts w:ascii="仿宋_GB2312" w:eastAsia="仿宋_GB2312" w:hint="eastAsia"/>
          <w:color w:val="000000"/>
          <w:sz w:val="32"/>
          <w:szCs w:val="32"/>
        </w:rPr>
        <w:t>加强高等教育教学成果培育，不断积累和扩大优质教学资源供给，是提高教学质量的关键，也是增强高等教育教学成果奖获奖竞争力的重要途径。为做好2018年国家级教学成果奖项目储备，增强获奖竞争力，根据《〈教学成果奖励条例〉实施办法》（鲁政发〔1999〕74号）有关精神，决定遴选一批高等教育教学成果项目重点培育。现将有关事项通知如下：</w:t>
      </w:r>
    </w:p>
    <w:p w:rsidR="00BB304B" w:rsidRPr="00BB304B" w:rsidRDefault="00BB304B" w:rsidP="00BB304B">
      <w:pPr>
        <w:widowControl/>
        <w:spacing w:line="600" w:lineRule="exact"/>
        <w:ind w:left="640"/>
        <w:jc w:val="left"/>
        <w:rPr>
          <w:rFonts w:ascii="黑体" w:eastAsia="黑体" w:hAnsi="黑体" w:cs="宋体" w:hint="eastAsia"/>
          <w:color w:val="000000"/>
          <w:kern w:val="0"/>
          <w:sz w:val="32"/>
          <w:szCs w:val="32"/>
        </w:rPr>
      </w:pPr>
      <w:r w:rsidRPr="00BB304B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一、遴选培育条件</w:t>
      </w:r>
    </w:p>
    <w:p w:rsidR="00BB304B" w:rsidRPr="00BB304B" w:rsidRDefault="00BB304B" w:rsidP="00BB304B">
      <w:pPr>
        <w:widowControl/>
        <w:spacing w:line="600" w:lineRule="exact"/>
        <w:ind w:firstLineChars="150" w:firstLine="480"/>
        <w:jc w:val="left"/>
        <w:rPr>
          <w:rFonts w:ascii="仿宋_GB2312" w:eastAsia="仿宋_GB2312" w:hint="eastAsia"/>
          <w:color w:val="000000"/>
          <w:sz w:val="32"/>
          <w:szCs w:val="32"/>
        </w:rPr>
      </w:pPr>
      <w:r w:rsidRPr="00BB304B">
        <w:rPr>
          <w:rFonts w:ascii="楷体_GB2312" w:eastAsia="楷体_GB2312" w:hint="eastAsia"/>
          <w:color w:val="000000"/>
          <w:sz w:val="32"/>
          <w:szCs w:val="32"/>
        </w:rPr>
        <w:t>（一）有创新。</w:t>
      </w:r>
      <w:r w:rsidRPr="00BB304B">
        <w:rPr>
          <w:rFonts w:ascii="仿宋_GB2312" w:eastAsia="仿宋_GB2312" w:hint="eastAsia"/>
          <w:color w:val="000000"/>
          <w:sz w:val="32"/>
          <w:szCs w:val="32"/>
        </w:rPr>
        <w:t>项目应在教学改革方向及设计、论证和实施等方面，具有理论引领性与实践创新性。优先遴选围绕“一流大学、一流学科、一流本科”、新工科建设、创新创业教育、应用型人才培养、协同育人和综合改革等方面持续推进、重点建设的项目。</w:t>
      </w:r>
    </w:p>
    <w:p w:rsidR="00BB304B" w:rsidRPr="00BB304B" w:rsidRDefault="00BB304B" w:rsidP="00BB304B">
      <w:pPr>
        <w:spacing w:line="580" w:lineRule="exact"/>
        <w:ind w:firstLine="640"/>
        <w:rPr>
          <w:rFonts w:ascii="仿宋_GB2312" w:eastAsia="仿宋_GB2312" w:hint="eastAsia"/>
          <w:color w:val="000000"/>
          <w:sz w:val="32"/>
          <w:szCs w:val="32"/>
        </w:rPr>
      </w:pPr>
      <w:r w:rsidRPr="00BB304B">
        <w:rPr>
          <w:rFonts w:ascii="楷体_GB2312" w:eastAsia="楷体_GB2312" w:hint="eastAsia"/>
          <w:color w:val="000000"/>
          <w:sz w:val="32"/>
          <w:szCs w:val="32"/>
        </w:rPr>
        <w:t>（二）有成效。</w:t>
      </w:r>
      <w:r w:rsidRPr="00BB304B">
        <w:rPr>
          <w:rFonts w:ascii="仿宋_GB2312" w:eastAsia="仿宋_GB2312" w:hint="eastAsia"/>
          <w:color w:val="000000"/>
          <w:sz w:val="32"/>
          <w:szCs w:val="32"/>
        </w:rPr>
        <w:t>项目应有比较扎实的研究基础，围绕教学中的问题作了较长时间的改革实践（至少经过2年以上教育教学实践检验），改革方案可操作、可复制、可推广，效果显著，支撑材料丰富。</w:t>
      </w:r>
    </w:p>
    <w:p w:rsidR="00BB304B" w:rsidRPr="00BB304B" w:rsidRDefault="00BB304B" w:rsidP="00BB304B">
      <w:pPr>
        <w:spacing w:line="580" w:lineRule="exact"/>
        <w:ind w:firstLine="640"/>
        <w:rPr>
          <w:rFonts w:ascii="仿宋_GB2312" w:eastAsia="仿宋_GB2312" w:hint="eastAsia"/>
          <w:color w:val="000000"/>
          <w:sz w:val="32"/>
          <w:szCs w:val="32"/>
        </w:rPr>
      </w:pPr>
      <w:r w:rsidRPr="00BB304B">
        <w:rPr>
          <w:rFonts w:ascii="楷体_GB2312" w:eastAsia="楷体_GB2312" w:hint="eastAsia"/>
          <w:color w:val="000000"/>
          <w:sz w:val="32"/>
          <w:szCs w:val="32"/>
        </w:rPr>
        <w:t>（三）有特色。</w:t>
      </w:r>
      <w:r w:rsidRPr="00BB304B">
        <w:rPr>
          <w:rFonts w:ascii="仿宋_GB2312" w:eastAsia="仿宋_GB2312" w:hint="eastAsia"/>
          <w:color w:val="000000"/>
          <w:sz w:val="32"/>
          <w:szCs w:val="32"/>
        </w:rPr>
        <w:t>项目应在教学管理方法和手段更新，人才培</w:t>
      </w:r>
      <w:r w:rsidRPr="00BB304B">
        <w:rPr>
          <w:rFonts w:ascii="仿宋_GB2312" w:eastAsia="仿宋_GB2312" w:hint="eastAsia"/>
          <w:color w:val="000000"/>
          <w:sz w:val="32"/>
          <w:szCs w:val="32"/>
        </w:rPr>
        <w:lastRenderedPageBreak/>
        <w:t>养目标的实现和质量升等方面特</w:t>
      </w:r>
      <w:bookmarkStart w:id="0" w:name="_GoBack"/>
      <w:bookmarkEnd w:id="0"/>
      <w:r w:rsidRPr="00BB304B">
        <w:rPr>
          <w:rFonts w:ascii="仿宋_GB2312" w:eastAsia="仿宋_GB2312" w:hint="eastAsia"/>
          <w:color w:val="000000"/>
          <w:sz w:val="32"/>
          <w:szCs w:val="32"/>
        </w:rPr>
        <w:t>色明显，优势突出，影响广泛。</w:t>
      </w:r>
    </w:p>
    <w:p w:rsidR="00BB304B" w:rsidRPr="00BB304B" w:rsidRDefault="00BB304B" w:rsidP="00BB304B">
      <w:pPr>
        <w:spacing w:line="580" w:lineRule="exact"/>
        <w:ind w:firstLine="640"/>
        <w:rPr>
          <w:rFonts w:ascii="仿宋_GB2312" w:eastAsia="仿宋_GB2312" w:hint="eastAsia"/>
          <w:color w:val="000000"/>
          <w:sz w:val="32"/>
          <w:szCs w:val="32"/>
        </w:rPr>
      </w:pPr>
      <w:r w:rsidRPr="00BB304B">
        <w:rPr>
          <w:rFonts w:ascii="楷体" w:eastAsia="楷体" w:hAnsi="楷体" w:hint="eastAsia"/>
          <w:color w:val="000000"/>
          <w:sz w:val="32"/>
          <w:szCs w:val="32"/>
        </w:rPr>
        <w:t>（四）有潜力。</w:t>
      </w:r>
      <w:r w:rsidRPr="00BB304B">
        <w:rPr>
          <w:rFonts w:ascii="仿宋_GB2312" w:eastAsia="仿宋_GB2312" w:hint="eastAsia"/>
          <w:color w:val="000000"/>
          <w:sz w:val="32"/>
          <w:szCs w:val="32"/>
        </w:rPr>
        <w:t>在已获省级以上教学成果奖的基础上，重新规划选题，挖掘潜在成果，融通凝练，创新提升。依托省级教改项目开展相关研究与实践，成效突出或预期可产生较高水平教学成果的项目优先申报。鼓励跨学科、跨专业、跨单位联合申报山东省高等教育教学成果培育项目。</w:t>
      </w:r>
    </w:p>
    <w:p w:rsidR="00BB304B" w:rsidRPr="00BB304B" w:rsidRDefault="00BB304B" w:rsidP="00BB304B">
      <w:pPr>
        <w:spacing w:line="580" w:lineRule="exact"/>
        <w:ind w:firstLine="640"/>
        <w:rPr>
          <w:rFonts w:ascii="仿宋_GB2312" w:eastAsia="仿宋_GB2312" w:hint="eastAsia"/>
          <w:color w:val="000000"/>
          <w:sz w:val="32"/>
          <w:szCs w:val="32"/>
        </w:rPr>
      </w:pPr>
      <w:r w:rsidRPr="00BB304B">
        <w:rPr>
          <w:rFonts w:ascii="楷体" w:eastAsia="楷体" w:hAnsi="楷体" w:hint="eastAsia"/>
          <w:color w:val="000000"/>
          <w:sz w:val="32"/>
          <w:szCs w:val="32"/>
        </w:rPr>
        <w:t>（五）有队伍。</w:t>
      </w:r>
      <w:r w:rsidRPr="00BB304B">
        <w:rPr>
          <w:rFonts w:ascii="仿宋_GB2312" w:eastAsia="仿宋_GB2312" w:hint="eastAsia"/>
          <w:color w:val="000000"/>
          <w:sz w:val="32"/>
          <w:szCs w:val="32"/>
        </w:rPr>
        <w:t>项目负责人应具备较高的教学科研水平、丰富的教学经验；项目成员应直接参加方案设计、论证、研究和实施过程，主要成员所在单位应为项目参与单位，团队内部分工明确，研究方向稳定，形成整体合力。</w:t>
      </w:r>
    </w:p>
    <w:p w:rsidR="00BB304B" w:rsidRPr="00BB304B" w:rsidRDefault="00BB304B" w:rsidP="00BB304B">
      <w:pPr>
        <w:spacing w:line="580" w:lineRule="exact"/>
        <w:ind w:firstLine="640"/>
        <w:rPr>
          <w:rFonts w:ascii="黑体" w:eastAsia="黑体" w:hAnsi="黑体" w:hint="eastAsia"/>
          <w:color w:val="000000"/>
          <w:sz w:val="32"/>
          <w:szCs w:val="32"/>
        </w:rPr>
      </w:pPr>
      <w:r w:rsidRPr="00BB304B">
        <w:rPr>
          <w:rFonts w:ascii="黑体" w:eastAsia="黑体" w:hAnsi="黑体" w:hint="eastAsia"/>
          <w:color w:val="000000"/>
          <w:sz w:val="32"/>
          <w:szCs w:val="32"/>
        </w:rPr>
        <w:t>二、遴选培育方式</w:t>
      </w:r>
    </w:p>
    <w:p w:rsidR="00BB304B" w:rsidRPr="00BB304B" w:rsidRDefault="00BB304B" w:rsidP="00BB304B">
      <w:pPr>
        <w:spacing w:line="580" w:lineRule="exact"/>
        <w:ind w:firstLine="640"/>
        <w:rPr>
          <w:rFonts w:ascii="仿宋_GB2312" w:eastAsia="仿宋_GB2312" w:hint="eastAsia"/>
          <w:color w:val="000000"/>
          <w:sz w:val="32"/>
          <w:szCs w:val="32"/>
        </w:rPr>
      </w:pPr>
      <w:r w:rsidRPr="00BB304B">
        <w:rPr>
          <w:rFonts w:ascii="仿宋_GB2312" w:eastAsia="仿宋_GB2312" w:hint="eastAsia"/>
          <w:color w:val="000000"/>
          <w:sz w:val="32"/>
          <w:szCs w:val="32"/>
        </w:rPr>
        <w:t>山东省高等教育教学成果培育项目，采取限额推荐、专家评价的方式确定。部属高校推荐</w:t>
      </w:r>
      <w:r w:rsidRPr="00BB304B">
        <w:rPr>
          <w:rFonts w:ascii="仿宋_GB2312" w:eastAsia="仿宋_GB2312"/>
          <w:color w:val="000000"/>
          <w:sz w:val="32"/>
          <w:szCs w:val="32"/>
        </w:rPr>
        <w:t>项目</w:t>
      </w:r>
      <w:r w:rsidRPr="00BB304B">
        <w:rPr>
          <w:rFonts w:ascii="仿宋_GB2312" w:eastAsia="仿宋_GB2312" w:hint="eastAsia"/>
          <w:color w:val="000000"/>
          <w:sz w:val="32"/>
          <w:szCs w:val="32"/>
        </w:rPr>
        <w:t>不超过5项，省属高校不超过3项。由省教育厅组织专家组进行材料审查和专家评价，确定山东省高等教育教学成果培育项目名单。</w:t>
      </w:r>
    </w:p>
    <w:p w:rsidR="00BB304B" w:rsidRPr="00BB304B" w:rsidRDefault="00BB304B" w:rsidP="00BB304B">
      <w:pPr>
        <w:spacing w:line="580" w:lineRule="exact"/>
        <w:ind w:firstLine="640"/>
        <w:rPr>
          <w:rFonts w:ascii="黑体" w:eastAsia="黑体" w:hAnsi="黑体" w:hint="eastAsia"/>
          <w:color w:val="000000"/>
          <w:sz w:val="32"/>
          <w:szCs w:val="32"/>
        </w:rPr>
      </w:pPr>
      <w:r w:rsidRPr="00BB304B">
        <w:rPr>
          <w:rFonts w:ascii="仿宋_GB2312" w:eastAsia="仿宋_GB2312" w:hint="eastAsia"/>
          <w:color w:val="000000"/>
          <w:sz w:val="32"/>
          <w:szCs w:val="32"/>
        </w:rPr>
        <w:t>项目确定后，采取邀请知名专家辅导、召开申报交流座谈会、定期调度项目进展等形式，支持帮助培育项目提高质量，确保取得培育实效。有关高校要</w:t>
      </w:r>
      <w:proofErr w:type="gramStart"/>
      <w:r w:rsidRPr="00BB304B">
        <w:rPr>
          <w:rFonts w:ascii="仿宋_GB2312" w:eastAsia="仿宋_GB2312" w:hint="eastAsia"/>
          <w:color w:val="000000"/>
          <w:sz w:val="32"/>
          <w:szCs w:val="32"/>
        </w:rPr>
        <w:t>选聘省</w:t>
      </w:r>
      <w:proofErr w:type="gramEnd"/>
      <w:r w:rsidRPr="00BB304B">
        <w:rPr>
          <w:rFonts w:ascii="仿宋_GB2312" w:eastAsia="仿宋_GB2312" w:hint="eastAsia"/>
          <w:color w:val="000000"/>
          <w:sz w:val="32"/>
          <w:szCs w:val="32"/>
        </w:rPr>
        <w:t>内外、校内外有经验的高水平专家，建立教学成果奖培育指导专家团队，指导培育项目不断完善，持续改进，形成水平较高的教学成果。</w:t>
      </w:r>
    </w:p>
    <w:p w:rsidR="00BB304B" w:rsidRPr="00BB304B" w:rsidRDefault="00BB304B" w:rsidP="00BB304B">
      <w:pPr>
        <w:spacing w:line="580" w:lineRule="exact"/>
        <w:ind w:firstLine="640"/>
        <w:rPr>
          <w:rFonts w:ascii="黑体" w:eastAsia="黑体" w:hAnsi="黑体" w:hint="eastAsia"/>
          <w:color w:val="000000"/>
          <w:sz w:val="32"/>
          <w:szCs w:val="32"/>
        </w:rPr>
      </w:pPr>
      <w:r w:rsidRPr="00BB304B">
        <w:rPr>
          <w:rFonts w:ascii="黑体" w:eastAsia="黑体" w:hAnsi="黑体" w:hint="eastAsia"/>
          <w:color w:val="000000"/>
          <w:sz w:val="32"/>
          <w:szCs w:val="32"/>
        </w:rPr>
        <w:t>三、有关工作要求</w:t>
      </w:r>
    </w:p>
    <w:p w:rsidR="00BB304B" w:rsidRPr="00BB304B" w:rsidRDefault="00BB304B" w:rsidP="00BB304B">
      <w:pPr>
        <w:spacing w:line="580" w:lineRule="exact"/>
        <w:ind w:firstLine="640"/>
        <w:rPr>
          <w:rFonts w:ascii="仿宋_GB2312" w:eastAsia="仿宋_GB2312" w:hint="eastAsia"/>
          <w:color w:val="000000"/>
          <w:sz w:val="32"/>
          <w:szCs w:val="32"/>
        </w:rPr>
      </w:pPr>
      <w:r w:rsidRPr="00BB304B">
        <w:rPr>
          <w:rFonts w:ascii="楷体" w:eastAsia="楷体" w:hAnsi="楷体" w:hint="eastAsia"/>
          <w:color w:val="000000"/>
          <w:sz w:val="32"/>
          <w:szCs w:val="32"/>
        </w:rPr>
        <w:t>（一）明确责任。</w:t>
      </w:r>
      <w:r w:rsidRPr="00BB304B">
        <w:rPr>
          <w:rFonts w:ascii="仿宋_GB2312" w:eastAsia="仿宋_GB2312" w:hint="eastAsia"/>
          <w:color w:val="000000"/>
          <w:sz w:val="32"/>
          <w:szCs w:val="32"/>
        </w:rPr>
        <w:t>各高校要把教学成果奖培育作为推进教育</w:t>
      </w:r>
      <w:r w:rsidRPr="00BB304B">
        <w:rPr>
          <w:rFonts w:ascii="仿宋_GB2312" w:eastAsia="仿宋_GB2312" w:hint="eastAsia"/>
          <w:color w:val="000000"/>
          <w:sz w:val="32"/>
          <w:szCs w:val="32"/>
        </w:rPr>
        <w:lastRenderedPageBreak/>
        <w:t>教学改革、提升教学工作水平、提高教师能力的重要抓手，作为强化教学中心地位、提高人才培养质量的重要手段，加强组织协调，开展专题研讨，科学制定方案，在政策、人力、经费、条件等方面给予支持、创造优良保障条件。</w:t>
      </w:r>
    </w:p>
    <w:p w:rsidR="00BB304B" w:rsidRPr="00BB304B" w:rsidRDefault="00BB304B" w:rsidP="00BB304B">
      <w:pPr>
        <w:spacing w:line="580" w:lineRule="exact"/>
        <w:ind w:firstLine="640"/>
        <w:rPr>
          <w:rFonts w:ascii="仿宋_GB2312" w:eastAsia="仿宋_GB2312" w:hint="eastAsia"/>
          <w:color w:val="000000"/>
          <w:sz w:val="32"/>
          <w:szCs w:val="32"/>
        </w:rPr>
      </w:pPr>
      <w:r w:rsidRPr="00BB304B">
        <w:rPr>
          <w:rFonts w:ascii="楷体" w:eastAsia="楷体" w:hAnsi="楷体" w:hint="eastAsia"/>
          <w:color w:val="000000"/>
          <w:sz w:val="32"/>
          <w:szCs w:val="32"/>
        </w:rPr>
        <w:t>（二）突出重点。</w:t>
      </w:r>
      <w:r w:rsidRPr="00BB304B">
        <w:rPr>
          <w:rFonts w:ascii="仿宋_GB2312" w:eastAsia="仿宋_GB2312" w:hint="eastAsia"/>
          <w:color w:val="000000"/>
          <w:sz w:val="32"/>
          <w:szCs w:val="32"/>
        </w:rPr>
        <w:t>重点关注人才培养模式创新、专业综合改革与建设、实践教学改革、创新创业教育改革等领域，聚焦人才培养过程中的重点难点或教学前沿问题，统筹研究，系统梳理，深入挖掘教学实践中的优势特色，择优确定选题进行重点培育。鼓励学校加强协同合作，与地方、企业、科研院所等联合攻关。</w:t>
      </w:r>
    </w:p>
    <w:p w:rsidR="00BB304B" w:rsidRPr="00BB304B" w:rsidRDefault="00BB304B" w:rsidP="00BB304B">
      <w:pPr>
        <w:spacing w:line="580" w:lineRule="exact"/>
        <w:ind w:firstLine="640"/>
        <w:rPr>
          <w:rFonts w:ascii="仿宋_GB2312" w:eastAsia="仿宋_GB2312" w:hint="eastAsia"/>
          <w:color w:val="000000"/>
          <w:sz w:val="32"/>
          <w:szCs w:val="32"/>
        </w:rPr>
      </w:pPr>
      <w:r w:rsidRPr="00BB304B">
        <w:rPr>
          <w:rFonts w:ascii="楷体" w:eastAsia="楷体" w:hAnsi="楷体" w:hint="eastAsia"/>
          <w:color w:val="000000"/>
          <w:sz w:val="32"/>
          <w:szCs w:val="32"/>
        </w:rPr>
        <w:t>（三）整合凝练。</w:t>
      </w:r>
      <w:r w:rsidRPr="00BB304B">
        <w:rPr>
          <w:rFonts w:ascii="仿宋_GB2312" w:eastAsia="仿宋_GB2312" w:hint="eastAsia"/>
          <w:color w:val="000000"/>
          <w:sz w:val="32"/>
          <w:szCs w:val="32"/>
        </w:rPr>
        <w:t xml:space="preserve">对教学改革研究项目进行系统梳理，对往届国家级和省级教学成果奖获奖项目进行深入研究，总结提炼一批具有前瞻性、创新性、示范性、推广性的成果，有针对性的加以培育。既要深入挖掘内涵，提炼解决人才培养和教学问题的理念、方法及实践应用中的亮点，形成可借鉴的新模式；又要重视扩展外延，注重校内校外推广应用，增强推广应用价值。要落实好职能部门作用，做好统筹规划，加强教研团队、项目及成果的有效整合，形成整体合力。 </w:t>
      </w:r>
    </w:p>
    <w:p w:rsidR="00BB304B" w:rsidRPr="00BB304B" w:rsidRDefault="00BB304B" w:rsidP="00BB304B">
      <w:pPr>
        <w:spacing w:line="580" w:lineRule="exact"/>
        <w:ind w:firstLine="640"/>
        <w:rPr>
          <w:rFonts w:ascii="仿宋_GB2312" w:eastAsia="仿宋_GB2312" w:hint="eastAsia"/>
          <w:color w:val="000000"/>
          <w:sz w:val="32"/>
          <w:szCs w:val="32"/>
        </w:rPr>
      </w:pPr>
      <w:r w:rsidRPr="00BB304B">
        <w:rPr>
          <w:rFonts w:ascii="仿宋_GB2312" w:eastAsia="仿宋_GB2312" w:hint="eastAsia"/>
          <w:color w:val="000000"/>
          <w:sz w:val="32"/>
          <w:szCs w:val="32"/>
        </w:rPr>
        <w:t>请各高校于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0"/>
          <w:attr w:name="Month" w:val="11"/>
          <w:attr w:name="Year" w:val="2017"/>
        </w:smartTagPr>
        <w:r w:rsidRPr="00BB304B">
          <w:rPr>
            <w:rFonts w:ascii="仿宋_GB2312" w:eastAsia="仿宋_GB2312" w:hint="eastAsia"/>
            <w:color w:val="000000"/>
            <w:sz w:val="32"/>
            <w:szCs w:val="32"/>
          </w:rPr>
          <w:t>2017年11月20日前</w:t>
        </w:r>
      </w:smartTag>
      <w:r w:rsidRPr="00BB304B">
        <w:rPr>
          <w:rFonts w:ascii="仿宋_GB2312" w:eastAsia="仿宋_GB2312" w:hint="eastAsia"/>
          <w:color w:val="000000"/>
          <w:sz w:val="32"/>
          <w:szCs w:val="32"/>
        </w:rPr>
        <w:t>报送本校推荐教育教学成果培育项目材料，包括山东省高等教育教学成果培育项目申报书一式3份（附件1），山东省高等教育教学成果培育项目申报汇总表（附件2）和山东省高等教育教学成果培育项目联系人信息表（附件3）各1份，电子版材料发至电子邮箱：</w:t>
      </w:r>
      <w:hyperlink r:id="rId5" w:history="1">
        <w:r w:rsidRPr="00BB304B">
          <w:rPr>
            <w:rFonts w:ascii="仿宋_GB2312" w:eastAsia="仿宋_GB2312"/>
            <w:sz w:val="32"/>
            <w:szCs w:val="32"/>
          </w:rPr>
          <w:t>sdjytgjc@163.com</w:t>
        </w:r>
      </w:hyperlink>
      <w:r w:rsidRPr="00BB304B">
        <w:rPr>
          <w:rFonts w:ascii="仿宋_GB2312" w:eastAsia="仿宋_GB2312" w:hint="eastAsia"/>
          <w:color w:val="000000"/>
          <w:sz w:val="32"/>
          <w:szCs w:val="32"/>
        </w:rPr>
        <w:t>，</w:t>
      </w:r>
      <w:r w:rsidRPr="00BB304B">
        <w:rPr>
          <w:rFonts w:ascii="仿宋_GB2312" w:eastAsia="仿宋_GB2312" w:hint="eastAsia"/>
          <w:color w:val="000000"/>
          <w:sz w:val="32"/>
          <w:szCs w:val="32"/>
        </w:rPr>
        <w:lastRenderedPageBreak/>
        <w:t>纸质材料加盖公章后，寄至我厅高等教育处，逾期不予受理。</w:t>
      </w:r>
    </w:p>
    <w:p w:rsidR="00BB304B" w:rsidRPr="00BB304B" w:rsidRDefault="00BB304B" w:rsidP="00BB304B">
      <w:pPr>
        <w:spacing w:line="580" w:lineRule="exact"/>
        <w:ind w:firstLine="640"/>
        <w:rPr>
          <w:rFonts w:ascii="仿宋_GB2312" w:eastAsia="仿宋_GB2312" w:hint="eastAsia"/>
          <w:color w:val="000000"/>
          <w:sz w:val="32"/>
          <w:szCs w:val="32"/>
        </w:rPr>
      </w:pPr>
      <w:r w:rsidRPr="00BB304B">
        <w:rPr>
          <w:rFonts w:ascii="仿宋_GB2312" w:eastAsia="仿宋_GB2312" w:hint="eastAsia"/>
          <w:color w:val="000000"/>
          <w:sz w:val="32"/>
          <w:szCs w:val="32"/>
        </w:rPr>
        <w:t>联系人：刘振、郭念峰；联系电话：0531-81676753；地址：济南市历下区文化西路29号1412室。</w:t>
      </w:r>
    </w:p>
    <w:p w:rsidR="00BB304B" w:rsidRPr="00BB304B" w:rsidRDefault="00BB304B" w:rsidP="00BB304B">
      <w:pPr>
        <w:spacing w:line="580" w:lineRule="exact"/>
        <w:ind w:firstLine="640"/>
        <w:rPr>
          <w:rFonts w:ascii="仿宋_GB2312" w:eastAsia="仿宋_GB2312" w:hint="eastAsia"/>
          <w:color w:val="000000"/>
          <w:sz w:val="32"/>
          <w:szCs w:val="32"/>
        </w:rPr>
      </w:pPr>
    </w:p>
    <w:p w:rsidR="00BB304B" w:rsidRPr="00BB304B" w:rsidRDefault="00BB304B" w:rsidP="00BB304B">
      <w:pPr>
        <w:spacing w:line="580" w:lineRule="exact"/>
        <w:ind w:firstLine="640"/>
        <w:rPr>
          <w:rFonts w:ascii="仿宋_GB2312" w:eastAsia="仿宋_GB2312" w:hint="eastAsia"/>
          <w:color w:val="000000"/>
          <w:sz w:val="32"/>
          <w:szCs w:val="32"/>
        </w:rPr>
      </w:pPr>
      <w:r w:rsidRPr="00BB304B">
        <w:rPr>
          <w:rFonts w:ascii="仿宋_GB2312" w:eastAsia="仿宋_GB2312" w:hint="eastAsia"/>
          <w:color w:val="000000"/>
          <w:sz w:val="32"/>
          <w:szCs w:val="32"/>
        </w:rPr>
        <w:t>附件：1.山东省高等教育教学成果培育项目申报书</w:t>
      </w:r>
    </w:p>
    <w:p w:rsidR="00BB304B" w:rsidRPr="00BB304B" w:rsidRDefault="00BB304B" w:rsidP="00BB304B">
      <w:pPr>
        <w:spacing w:line="580" w:lineRule="exact"/>
        <w:ind w:firstLine="640"/>
        <w:rPr>
          <w:rFonts w:ascii="仿宋_GB2312" w:eastAsia="仿宋_GB2312" w:hint="eastAsia"/>
          <w:color w:val="000000"/>
          <w:sz w:val="32"/>
          <w:szCs w:val="32"/>
        </w:rPr>
      </w:pPr>
      <w:r w:rsidRPr="00BB304B">
        <w:rPr>
          <w:rFonts w:ascii="仿宋_GB2312" w:eastAsia="仿宋_GB2312" w:hint="eastAsia"/>
          <w:color w:val="000000"/>
          <w:sz w:val="32"/>
          <w:szCs w:val="32"/>
        </w:rPr>
        <w:t xml:space="preserve">      2.山东省高等教育教学成果培育项目申报汇总表</w:t>
      </w:r>
    </w:p>
    <w:p w:rsidR="00BB304B" w:rsidRPr="00BB304B" w:rsidRDefault="00BB304B" w:rsidP="00BB304B">
      <w:pPr>
        <w:spacing w:line="580" w:lineRule="exact"/>
        <w:ind w:firstLine="640"/>
        <w:rPr>
          <w:rFonts w:ascii="仿宋_GB2312" w:eastAsia="仿宋_GB2312" w:hint="eastAsia"/>
          <w:color w:val="000000"/>
          <w:sz w:val="32"/>
          <w:szCs w:val="32"/>
        </w:rPr>
      </w:pPr>
      <w:r w:rsidRPr="00BB304B">
        <w:rPr>
          <w:rFonts w:ascii="仿宋_GB2312" w:eastAsia="仿宋_GB2312" w:hint="eastAsia"/>
          <w:color w:val="000000"/>
          <w:sz w:val="32"/>
          <w:szCs w:val="32"/>
        </w:rPr>
        <w:t xml:space="preserve">      3.山东省高等教育教学成果培育项目联系人信息表</w:t>
      </w:r>
    </w:p>
    <w:p w:rsidR="00BB304B" w:rsidRPr="00BB304B" w:rsidRDefault="00BB304B" w:rsidP="00BB304B">
      <w:pPr>
        <w:spacing w:line="580" w:lineRule="exact"/>
        <w:ind w:firstLine="640"/>
        <w:rPr>
          <w:rFonts w:ascii="仿宋_GB2312" w:eastAsia="仿宋_GB2312" w:hint="eastAsia"/>
          <w:color w:val="000000"/>
          <w:sz w:val="32"/>
          <w:szCs w:val="32"/>
        </w:rPr>
      </w:pPr>
      <w:r w:rsidRPr="00BB304B">
        <w:rPr>
          <w:rFonts w:ascii="仿宋_GB2312" w:eastAsia="仿宋_GB2312" w:hint="eastAsia"/>
          <w:color w:val="000000"/>
          <w:sz w:val="32"/>
          <w:szCs w:val="32"/>
        </w:rPr>
        <w:t xml:space="preserve"> </w:t>
      </w:r>
    </w:p>
    <w:p w:rsidR="00BB304B" w:rsidRPr="00BB304B" w:rsidRDefault="00BB304B" w:rsidP="00BB304B">
      <w:pPr>
        <w:spacing w:line="580" w:lineRule="exact"/>
        <w:ind w:firstLine="640"/>
        <w:rPr>
          <w:rFonts w:ascii="仿宋_GB2312" w:eastAsia="仿宋_GB2312" w:hint="eastAsia"/>
          <w:color w:val="000000"/>
          <w:sz w:val="32"/>
          <w:szCs w:val="32"/>
        </w:rPr>
      </w:pPr>
    </w:p>
    <w:p w:rsidR="00BB304B" w:rsidRPr="00BB304B" w:rsidRDefault="00BB304B" w:rsidP="00BB304B">
      <w:pPr>
        <w:spacing w:line="580" w:lineRule="exact"/>
        <w:ind w:right="640" w:firstLine="640"/>
        <w:jc w:val="right"/>
        <w:rPr>
          <w:rFonts w:ascii="仿宋_GB2312" w:eastAsia="仿宋_GB2312" w:hint="eastAsia"/>
          <w:color w:val="000000"/>
          <w:sz w:val="32"/>
          <w:szCs w:val="32"/>
        </w:rPr>
      </w:pPr>
      <w:r w:rsidRPr="00BB304B">
        <w:rPr>
          <w:rFonts w:ascii="仿宋_GB2312" w:eastAsia="仿宋_GB2312" w:hint="eastAsia"/>
          <w:color w:val="000000"/>
          <w:sz w:val="32"/>
          <w:szCs w:val="32"/>
        </w:rPr>
        <w:t>山东省教育厅</w:t>
      </w:r>
    </w:p>
    <w:p w:rsidR="00BB304B" w:rsidRPr="00BB304B" w:rsidRDefault="00BB304B" w:rsidP="00BB304B">
      <w:pPr>
        <w:spacing w:line="580" w:lineRule="exact"/>
        <w:ind w:right="320" w:firstLine="640"/>
        <w:jc w:val="right"/>
        <w:rPr>
          <w:rFonts w:ascii="仿宋_GB2312" w:eastAsia="仿宋_GB2312"/>
          <w:color w:val="000000"/>
          <w:sz w:val="32"/>
          <w:szCs w:val="32"/>
        </w:rPr>
        <w:sectPr w:rsidR="00BB304B" w:rsidRPr="00BB304B" w:rsidSect="0079252E">
          <w:footerReference w:type="even" r:id="rId6"/>
          <w:footerReference w:type="default" r:id="rId7"/>
          <w:pgSz w:w="11906" w:h="16838" w:code="9"/>
          <w:pgMar w:top="2041" w:right="1531" w:bottom="1985" w:left="1531" w:header="851" w:footer="1588" w:gutter="0"/>
          <w:pgNumType w:fmt="numberInDash"/>
          <w:cols w:space="720"/>
          <w:titlePg/>
        </w:sectPr>
      </w:pPr>
      <w:r w:rsidRPr="00BB304B">
        <w:rPr>
          <w:rFonts w:ascii="仿宋_GB2312" w:eastAsia="仿宋_GB2312" w:hint="eastAsia"/>
          <w:color w:val="000000"/>
          <w:sz w:val="32"/>
          <w:szCs w:val="32"/>
        </w:rPr>
        <w:t>2017年10月25日</w:t>
      </w:r>
    </w:p>
    <w:p w:rsidR="00D27F66" w:rsidRDefault="00BB304B"/>
    <w:sectPr w:rsidR="00D27F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52E" w:rsidRDefault="00BB304B" w:rsidP="0079252E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9252E" w:rsidRDefault="00BB304B" w:rsidP="0079252E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52E" w:rsidRPr="0079252E" w:rsidRDefault="00BB304B" w:rsidP="00CB560D">
    <w:pPr>
      <w:pStyle w:val="a3"/>
      <w:framePr w:wrap="around" w:vAnchor="text" w:hAnchor="margin" w:xAlign="outside" w:y="1"/>
      <w:rPr>
        <w:rStyle w:val="a4"/>
        <w:rFonts w:ascii="仿宋_GB2312" w:eastAsia="仿宋_GB2312" w:hint="eastAsia"/>
        <w:sz w:val="28"/>
        <w:szCs w:val="28"/>
      </w:rPr>
    </w:pPr>
    <w:r w:rsidRPr="0079252E">
      <w:rPr>
        <w:rStyle w:val="a4"/>
        <w:rFonts w:ascii="仿宋_GB2312" w:eastAsia="仿宋_GB2312" w:hint="eastAsia"/>
        <w:sz w:val="28"/>
        <w:szCs w:val="28"/>
      </w:rPr>
      <w:fldChar w:fldCharType="begin"/>
    </w:r>
    <w:r w:rsidRPr="0079252E">
      <w:rPr>
        <w:rStyle w:val="a4"/>
        <w:rFonts w:ascii="仿宋_GB2312" w:eastAsia="仿宋_GB2312" w:hint="eastAsia"/>
        <w:sz w:val="28"/>
        <w:szCs w:val="28"/>
      </w:rPr>
      <w:instrText xml:space="preserve">PAGE  </w:instrText>
    </w:r>
    <w:r w:rsidRPr="0079252E">
      <w:rPr>
        <w:rStyle w:val="a4"/>
        <w:rFonts w:ascii="仿宋_GB2312" w:eastAsia="仿宋_GB2312" w:hint="eastAsia"/>
        <w:sz w:val="28"/>
        <w:szCs w:val="28"/>
      </w:rPr>
      <w:fldChar w:fldCharType="separate"/>
    </w:r>
    <w:r>
      <w:rPr>
        <w:rStyle w:val="a4"/>
        <w:rFonts w:ascii="仿宋_GB2312" w:eastAsia="仿宋_GB2312"/>
        <w:noProof/>
        <w:sz w:val="28"/>
        <w:szCs w:val="28"/>
      </w:rPr>
      <w:t>- 4 -</w:t>
    </w:r>
    <w:r w:rsidRPr="0079252E">
      <w:rPr>
        <w:rStyle w:val="a4"/>
        <w:rFonts w:ascii="仿宋_GB2312" w:eastAsia="仿宋_GB2312" w:hint="eastAsia"/>
        <w:sz w:val="28"/>
        <w:szCs w:val="28"/>
      </w:rPr>
      <w:fldChar w:fldCharType="end"/>
    </w:r>
  </w:p>
  <w:p w:rsidR="0079252E" w:rsidRPr="0079252E" w:rsidRDefault="00BB304B" w:rsidP="0079252E">
    <w:pPr>
      <w:pStyle w:val="a3"/>
      <w:ind w:right="360" w:firstLine="360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04B"/>
    <w:rsid w:val="0073009E"/>
    <w:rsid w:val="00BB304B"/>
    <w:rsid w:val="00F25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04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BB30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BB304B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BB304B"/>
  </w:style>
  <w:style w:type="paragraph" w:styleId="a5">
    <w:name w:val="Normal (Web)"/>
    <w:basedOn w:val="a"/>
    <w:unhideWhenUsed/>
    <w:qFormat/>
    <w:rsid w:val="00BB304B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04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BB30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BB304B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BB304B"/>
  </w:style>
  <w:style w:type="paragraph" w:styleId="a5">
    <w:name w:val="Normal (Web)"/>
    <w:basedOn w:val="a"/>
    <w:unhideWhenUsed/>
    <w:qFormat/>
    <w:rsid w:val="00BB304B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yperlink" Target="mailto:sdjytgjc@163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267</Words>
  <Characters>1526</Characters>
  <Application>Microsoft Office Word</Application>
  <DocSecurity>0</DocSecurity>
  <Lines>12</Lines>
  <Paragraphs>3</Paragraphs>
  <ScaleCrop>false</ScaleCrop>
  <Company/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ouc</dc:creator>
  <cp:lastModifiedBy>ouc</cp:lastModifiedBy>
  <cp:revision>1</cp:revision>
  <dcterms:created xsi:type="dcterms:W3CDTF">2017-10-30T07:03:00Z</dcterms:created>
  <dcterms:modified xsi:type="dcterms:W3CDTF">2017-10-30T07:04:00Z</dcterms:modified>
</cp:coreProperties>
</file>