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52"/>
          <w:szCs w:val="52"/>
        </w:rPr>
      </w:pPr>
      <w:r>
        <w:rPr>
          <w:rFonts w:hint="eastAsia" w:ascii="微软雅黑" w:hAnsi="微软雅黑" w:eastAsia="微软雅黑"/>
          <w:b/>
          <w:bCs/>
          <w:sz w:val="52"/>
          <w:szCs w:val="52"/>
        </w:rPr>
        <w:t>智慧树网学习手册</w:t>
      </w:r>
    </w:p>
    <w:p>
      <w:pPr>
        <w:ind w:firstLine="6160" w:firstLineChars="2200"/>
        <w:rPr>
          <w:rFonts w:ascii="微软雅黑" w:hAnsi="微软雅黑" w:eastAsia="微软雅黑"/>
          <w:sz w:val="28"/>
          <w:szCs w:val="28"/>
        </w:rPr>
      </w:pPr>
      <w:r>
        <w:rPr>
          <w:rFonts w:hint="eastAsia" w:ascii="微软雅黑" w:hAnsi="微软雅黑" w:eastAsia="微软雅黑"/>
          <w:sz w:val="28"/>
          <w:szCs w:val="28"/>
        </w:rPr>
        <w:t>导入选课之</w:t>
      </w:r>
      <w:r>
        <w:rPr>
          <w:rFonts w:ascii="微软雅黑" w:hAnsi="微软雅黑" w:eastAsia="微软雅黑"/>
          <w:sz w:val="28"/>
          <w:szCs w:val="28"/>
        </w:rPr>
        <w:t>PC</w:t>
      </w:r>
      <w:r>
        <w:rPr>
          <w:rFonts w:hint="eastAsia" w:ascii="微软雅黑" w:hAnsi="微软雅黑" w:eastAsia="微软雅黑"/>
          <w:sz w:val="28"/>
          <w:szCs w:val="28"/>
        </w:rPr>
        <w:t>版</w:t>
      </w:r>
    </w:p>
    <w:sdt>
      <w:sdtPr>
        <w:rPr>
          <w:rFonts w:hint="eastAsia" w:ascii="微软雅黑" w:hAnsi="微软雅黑" w:eastAsia="微软雅黑" w:cs="微软雅黑"/>
          <w:color w:val="auto"/>
          <w:kern w:val="2"/>
          <w:sz w:val="21"/>
          <w:szCs w:val="22"/>
          <w:lang w:val="zh-CN"/>
        </w:rPr>
        <w:id w:val="586356407"/>
      </w:sdtPr>
      <w:sdtEndPr>
        <w:rPr>
          <w:rFonts w:hint="eastAsia" w:asciiTheme="minorHAnsi" w:hAnsiTheme="minorHAnsi" w:eastAsiaTheme="minorEastAsia" w:cstheme="minorBidi"/>
          <w:b/>
          <w:bCs/>
          <w:color w:val="auto"/>
          <w:kern w:val="2"/>
          <w:sz w:val="21"/>
          <w:szCs w:val="22"/>
          <w:lang w:val="zh-CN"/>
        </w:rPr>
      </w:sdtEndPr>
      <w:sdtContent>
        <w:p>
          <w:pPr>
            <w:pStyle w:val="20"/>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30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rPr>
              <w:rFonts w:ascii="微软雅黑" w:hAnsi="微软雅黑" w:eastAsia="微软雅黑"/>
              <w:szCs w:val="21"/>
            </w:rPr>
            <w:fldChar w:fldCharType="begin"/>
          </w:r>
          <w:r>
            <w:rPr>
              <w:rFonts w:ascii="微软雅黑" w:hAnsi="微软雅黑" w:eastAsia="微软雅黑"/>
              <w:szCs w:val="21"/>
            </w:rPr>
            <w:instrText xml:space="preserve"> HYPERLINK \l _Toc1929979212 </w:instrText>
          </w:r>
          <w:r>
            <w:rPr>
              <w:rFonts w:ascii="微软雅黑" w:hAnsi="微软雅黑" w:eastAsia="微软雅黑"/>
              <w:szCs w:val="21"/>
            </w:rPr>
            <w:fldChar w:fldCharType="separate"/>
          </w:r>
          <w:r>
            <w:rPr>
              <w:rFonts w:hint="eastAsia" w:ascii="微软雅黑" w:hAnsi="微软雅黑" w:eastAsia="微软雅黑"/>
              <w:szCs w:val="28"/>
            </w:rPr>
            <w:t>重要提醒</w:t>
          </w:r>
          <w:r>
            <w:tab/>
          </w:r>
          <w:r>
            <w:fldChar w:fldCharType="begin"/>
          </w:r>
          <w:r>
            <w:instrText xml:space="preserve"> PAGEREF _Toc1929979212 </w:instrText>
          </w:r>
          <w:r>
            <w:fldChar w:fldCharType="separate"/>
          </w:r>
          <w:r>
            <w:t>2</w:t>
          </w:r>
          <w:r>
            <w:fldChar w:fldCharType="end"/>
          </w:r>
          <w:r>
            <w:rPr>
              <w:rFonts w:ascii="微软雅黑" w:hAnsi="微软雅黑" w:eastAsia="微软雅黑"/>
              <w:szCs w:val="21"/>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_Toc1567611796 </w:instrText>
          </w:r>
          <w:r>
            <w:rPr>
              <w:rFonts w:ascii="微软雅黑" w:hAnsi="微软雅黑" w:eastAsia="微软雅黑"/>
              <w:bCs/>
              <w:szCs w:val="21"/>
              <w:lang w:val="zh-CN"/>
            </w:rPr>
            <w:fldChar w:fldCharType="separate"/>
          </w:r>
          <w:r>
            <w:rPr>
              <w:rFonts w:ascii="微软雅黑" w:hAnsi="微软雅黑" w:eastAsia="微软雅黑"/>
              <w:szCs w:val="28"/>
            </w:rPr>
            <w:t xml:space="preserve">一、 </w:t>
          </w:r>
          <w:r>
            <w:rPr>
              <w:rFonts w:hint="eastAsia" w:ascii="微软雅黑" w:hAnsi="微软雅黑" w:eastAsia="微软雅黑"/>
              <w:szCs w:val="28"/>
            </w:rPr>
            <w:t>登录</w:t>
          </w:r>
          <w:r>
            <w:tab/>
          </w:r>
          <w:r>
            <w:fldChar w:fldCharType="begin"/>
          </w:r>
          <w:r>
            <w:instrText xml:space="preserve"> PAGEREF _Toc1567611796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_Toc1522073976 </w:instrText>
          </w:r>
          <w:r>
            <w:rPr>
              <w:rFonts w:ascii="微软雅黑" w:hAnsi="微软雅黑" w:eastAsia="微软雅黑"/>
              <w:bCs/>
              <w:szCs w:val="21"/>
              <w:lang w:val="zh-CN"/>
            </w:rPr>
            <w:fldChar w:fldCharType="separate"/>
          </w:r>
          <w:r>
            <w:rPr>
              <w:rFonts w:hint="eastAsia" w:ascii="微软雅黑" w:hAnsi="微软雅黑" w:eastAsia="微软雅黑"/>
              <w:szCs w:val="24"/>
            </w:rPr>
            <w:t>⒈</w:t>
          </w:r>
          <w:r>
            <w:rPr>
              <w:rFonts w:ascii="微软雅黑" w:hAnsi="微软雅黑" w:eastAsia="微软雅黑"/>
              <w:szCs w:val="24"/>
            </w:rPr>
            <w:t xml:space="preserve"> </w:t>
          </w:r>
          <w:r>
            <w:rPr>
              <w:rFonts w:hint="eastAsia" w:ascii="微软雅黑" w:hAnsi="微软雅黑" w:eastAsia="微软雅黑"/>
              <w:szCs w:val="24"/>
            </w:rPr>
            <w:t>新生登录</w:t>
          </w:r>
          <w:r>
            <w:tab/>
          </w:r>
          <w:r>
            <w:fldChar w:fldCharType="begin"/>
          </w:r>
          <w:r>
            <w:instrText xml:space="preserve"> PAGEREF _Toc1522073976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_Toc672111568 </w:instrText>
          </w:r>
          <w:r>
            <w:rPr>
              <w:rFonts w:ascii="微软雅黑" w:hAnsi="微软雅黑" w:eastAsia="微软雅黑"/>
              <w:bCs/>
              <w:szCs w:val="21"/>
              <w:lang w:val="zh-CN"/>
            </w:rPr>
            <w:fldChar w:fldCharType="separate"/>
          </w:r>
          <w:r>
            <w:rPr>
              <w:rFonts w:hint="default" w:ascii="微软雅黑" w:hAnsi="微软雅黑" w:eastAsia="微软雅黑"/>
              <w:szCs w:val="24"/>
            </w:rPr>
            <w:t>2</w:t>
          </w:r>
          <w:r>
            <w:rPr>
              <w:rFonts w:hint="eastAsia" w:ascii="微软雅黑" w:hAnsi="微软雅黑" w:eastAsia="微软雅黑"/>
              <w:szCs w:val="24"/>
            </w:rPr>
            <w:t>.</w:t>
          </w:r>
          <w:r>
            <w:rPr>
              <w:rFonts w:ascii="微软雅黑" w:hAnsi="微软雅黑" w:eastAsia="微软雅黑"/>
              <w:szCs w:val="24"/>
            </w:rPr>
            <w:t xml:space="preserve"> </w:t>
          </w:r>
          <w:r>
            <w:rPr>
              <w:rFonts w:hint="eastAsia" w:ascii="微软雅黑" w:hAnsi="微软雅黑" w:eastAsia="微软雅黑"/>
              <w:szCs w:val="24"/>
            </w:rPr>
            <w:t>老生登录</w:t>
          </w:r>
          <w:r>
            <w:tab/>
          </w:r>
          <w:r>
            <w:fldChar w:fldCharType="begin"/>
          </w:r>
          <w:r>
            <w:instrText xml:space="preserve"> PAGEREF _Toc672111568 </w:instrText>
          </w:r>
          <w:r>
            <w:fldChar w:fldCharType="separate"/>
          </w:r>
          <w:r>
            <w:t>4</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_Toc415140156 </w:instrText>
          </w:r>
          <w:r>
            <w:rPr>
              <w:rFonts w:ascii="微软雅黑" w:hAnsi="微软雅黑" w:eastAsia="微软雅黑"/>
              <w:bCs/>
              <w:szCs w:val="21"/>
              <w:lang w:val="zh-CN"/>
            </w:rPr>
            <w:fldChar w:fldCharType="separate"/>
          </w:r>
          <w:r>
            <w:rPr>
              <w:rFonts w:hint="default" w:ascii="微软雅黑" w:hAnsi="微软雅黑" w:eastAsia="微软雅黑"/>
              <w:szCs w:val="24"/>
            </w:rPr>
            <w:t>3</w:t>
          </w:r>
          <w:r>
            <w:rPr>
              <w:rFonts w:hint="eastAsia" w:ascii="微软雅黑" w:hAnsi="微软雅黑" w:eastAsia="微软雅黑"/>
              <w:szCs w:val="24"/>
            </w:rPr>
            <w:t>.</w:t>
          </w:r>
          <w:r>
            <w:rPr>
              <w:rFonts w:ascii="微软雅黑" w:hAnsi="微软雅黑" w:eastAsia="微软雅黑"/>
              <w:szCs w:val="24"/>
            </w:rPr>
            <w:t xml:space="preserve"> </w:t>
          </w:r>
          <w:r>
            <w:rPr>
              <w:rFonts w:hint="eastAsia" w:ascii="微软雅黑" w:hAnsi="微软雅黑" w:eastAsia="微软雅黑"/>
              <w:szCs w:val="24"/>
            </w:rPr>
            <w:t>登录常见问题</w:t>
          </w:r>
          <w:r>
            <w:tab/>
          </w:r>
          <w:r>
            <w:fldChar w:fldCharType="begin"/>
          </w:r>
          <w:r>
            <w:instrText xml:space="preserve"> PAGEREF _Toc415140156 </w:instrText>
          </w:r>
          <w:r>
            <w:fldChar w:fldCharType="separate"/>
          </w:r>
          <w:r>
            <w:t>4</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_Toc86232789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二、 </w:t>
          </w:r>
          <w:r>
            <w:rPr>
              <w:rFonts w:hint="eastAsia" w:ascii="微软雅黑" w:hAnsi="微软雅黑" w:eastAsia="微软雅黑"/>
              <w:szCs w:val="28"/>
            </w:rPr>
            <w:t>查看课程信息</w:t>
          </w:r>
          <w:r>
            <w:tab/>
          </w:r>
          <w:r>
            <w:fldChar w:fldCharType="begin"/>
          </w:r>
          <w:r>
            <w:instrText xml:space="preserve"> PAGEREF _Toc86232789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_Toc1910506645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1. </w:t>
          </w:r>
          <w:r>
            <w:rPr>
              <w:rFonts w:hint="eastAsia" w:ascii="微软雅黑" w:hAnsi="微软雅黑" w:eastAsia="微软雅黑"/>
              <w:szCs w:val="24"/>
            </w:rPr>
            <w:t>课程卡片</w:t>
          </w:r>
          <w:r>
            <w:tab/>
          </w:r>
          <w:r>
            <w:fldChar w:fldCharType="begin"/>
          </w:r>
          <w:r>
            <w:instrText xml:space="preserve"> PAGEREF _Toc1910506645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_Toc709692571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2. </w:t>
          </w:r>
          <w:r>
            <w:rPr>
              <w:rFonts w:hint="eastAsia" w:ascii="微软雅黑" w:hAnsi="微软雅黑" w:eastAsia="微软雅黑"/>
              <w:szCs w:val="24"/>
            </w:rPr>
            <w:t>成绩规则</w:t>
          </w:r>
          <w:r>
            <w:tab/>
          </w:r>
          <w:r>
            <w:fldChar w:fldCharType="begin"/>
          </w:r>
          <w:r>
            <w:instrText xml:space="preserve"> PAGEREF _Toc709692571 </w:instrText>
          </w:r>
          <w:r>
            <w:fldChar w:fldCharType="separate"/>
          </w:r>
          <w:r>
            <w:t>7</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_Toc678865359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三、 </w:t>
          </w:r>
          <w:r>
            <w:rPr>
              <w:rFonts w:hint="eastAsia" w:ascii="微软雅黑" w:hAnsi="微软雅黑" w:eastAsia="微软雅黑"/>
              <w:szCs w:val="28"/>
            </w:rPr>
            <w:t>学习</w:t>
          </w:r>
          <w:r>
            <w:tab/>
          </w:r>
          <w:r>
            <w:fldChar w:fldCharType="begin"/>
          </w:r>
          <w:r>
            <w:instrText xml:space="preserve"> PAGEREF _Toc678865359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_Toc109472202 </w:instrText>
          </w:r>
          <w:r>
            <w:rPr>
              <w:rFonts w:ascii="微软雅黑" w:hAnsi="微软雅黑" w:eastAsia="微软雅黑"/>
              <w:bCs/>
              <w:szCs w:val="21"/>
              <w:lang w:val="zh-CN"/>
            </w:rPr>
            <w:fldChar w:fldCharType="separate"/>
          </w:r>
          <w:r>
            <w:rPr>
              <w:rFonts w:hint="eastAsia" w:ascii="微软雅黑" w:hAnsi="微软雅黑" w:eastAsia="微软雅黑"/>
              <w:szCs w:val="24"/>
            </w:rPr>
            <w:t>1. 视频观看</w:t>
          </w:r>
          <w:r>
            <w:tab/>
          </w:r>
          <w:r>
            <w:fldChar w:fldCharType="begin"/>
          </w:r>
          <w:r>
            <w:instrText xml:space="preserve"> PAGEREF _Toc109472202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_Toc1653297182 </w:instrText>
          </w:r>
          <w:r>
            <w:rPr>
              <w:rFonts w:ascii="微软雅黑" w:hAnsi="微软雅黑" w:eastAsia="微软雅黑"/>
              <w:bCs/>
              <w:szCs w:val="21"/>
              <w:lang w:val="zh-CN"/>
            </w:rPr>
            <w:fldChar w:fldCharType="separate"/>
          </w:r>
          <w:r>
            <w:rPr>
              <w:rFonts w:hint="eastAsia" w:ascii="微软雅黑" w:hAnsi="微软雅黑" w:eastAsia="微软雅黑"/>
              <w:szCs w:val="24"/>
            </w:rPr>
            <w:t>2. 作业考试</w:t>
          </w:r>
          <w:r>
            <w:tab/>
          </w:r>
          <w:r>
            <w:fldChar w:fldCharType="begin"/>
          </w:r>
          <w:r>
            <w:instrText xml:space="preserve"> PAGEREF _Toc1653297182 </w:instrText>
          </w:r>
          <w:r>
            <w:fldChar w:fldCharType="separate"/>
          </w:r>
          <w:r>
            <w:t>9</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_Toc674829341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见面课</w:t>
          </w:r>
          <w:r>
            <w:tab/>
          </w:r>
          <w:r>
            <w:fldChar w:fldCharType="begin"/>
          </w:r>
          <w:r>
            <w:instrText xml:space="preserve"> PAGEREF _Toc674829341 </w:instrText>
          </w:r>
          <w:r>
            <w:fldChar w:fldCharType="separate"/>
          </w:r>
          <w:r>
            <w:t>12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_Toc995594380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四、 </w:t>
          </w:r>
          <w:r>
            <w:rPr>
              <w:rFonts w:hint="eastAsia" w:ascii="微软雅黑" w:hAnsi="微软雅黑" w:eastAsia="微软雅黑"/>
              <w:szCs w:val="28"/>
            </w:rPr>
            <w:t>成绩</w:t>
          </w:r>
          <w:r>
            <w:tab/>
          </w:r>
          <w:r>
            <w:fldChar w:fldCharType="begin"/>
          </w:r>
          <w:r>
            <w:instrText xml:space="preserve"> PAGEREF _Toc995594380 </w:instrText>
          </w:r>
          <w:r>
            <w:fldChar w:fldCharType="separate"/>
          </w:r>
          <w:r>
            <w:t>16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_Toc1909650883 </w:instrText>
          </w:r>
          <w:r>
            <w:rPr>
              <w:rFonts w:ascii="微软雅黑" w:hAnsi="微软雅黑" w:eastAsia="微软雅黑"/>
              <w:bCs/>
              <w:szCs w:val="21"/>
              <w:lang w:val="zh-CN"/>
            </w:rPr>
            <w:fldChar w:fldCharType="separate"/>
          </w:r>
          <w:r>
            <w:rPr>
              <w:rFonts w:hint="eastAsia" w:ascii="微软雅黑" w:hAnsi="微软雅黑" w:eastAsia="微软雅黑"/>
              <w:szCs w:val="24"/>
            </w:rPr>
            <w:t>1.</w:t>
          </w:r>
          <w:r>
            <w:rPr>
              <w:rFonts w:ascii="微软雅黑" w:hAnsi="微软雅黑" w:eastAsia="微软雅黑"/>
              <w:szCs w:val="24"/>
            </w:rPr>
            <w:t xml:space="preserve"> </w:t>
          </w:r>
          <w:r>
            <w:rPr>
              <w:rFonts w:hint="eastAsia" w:ascii="微软雅黑" w:hAnsi="微软雅黑" w:eastAsia="微软雅黑"/>
              <w:szCs w:val="24"/>
            </w:rPr>
            <w:t>学习分析</w:t>
          </w:r>
          <w:r>
            <w:tab/>
          </w:r>
          <w:r>
            <w:fldChar w:fldCharType="begin"/>
          </w:r>
          <w:r>
            <w:instrText xml:space="preserve"> PAGEREF _Toc1909650883 </w:instrText>
          </w:r>
          <w:r>
            <w:fldChar w:fldCharType="separate"/>
          </w:r>
          <w:r>
            <w:t>16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_Toc1359286166 </w:instrText>
          </w:r>
          <w:r>
            <w:rPr>
              <w:rFonts w:ascii="微软雅黑" w:hAnsi="微软雅黑" w:eastAsia="微软雅黑"/>
              <w:bCs/>
              <w:szCs w:val="21"/>
              <w:lang w:val="zh-CN"/>
            </w:rPr>
            <w:fldChar w:fldCharType="separate"/>
          </w:r>
          <w:r>
            <w:rPr>
              <w:rFonts w:hint="eastAsia" w:ascii="微软雅黑" w:hAnsi="微软雅黑" w:eastAsia="微软雅黑"/>
              <w:szCs w:val="24"/>
            </w:rPr>
            <w:t>2.</w:t>
          </w:r>
          <w:r>
            <w:rPr>
              <w:rFonts w:ascii="微软雅黑" w:hAnsi="微软雅黑" w:eastAsia="微软雅黑"/>
              <w:szCs w:val="24"/>
            </w:rPr>
            <w:t xml:space="preserve"> </w:t>
          </w:r>
          <w:r>
            <w:rPr>
              <w:rFonts w:hint="eastAsia" w:ascii="微软雅黑" w:hAnsi="微软雅黑" w:eastAsia="微软雅黑"/>
              <w:szCs w:val="24"/>
            </w:rPr>
            <w:t>我的成绩</w:t>
          </w:r>
          <w:r>
            <w:tab/>
          </w:r>
          <w:r>
            <w:fldChar w:fldCharType="begin"/>
          </w:r>
          <w:r>
            <w:instrText xml:space="preserve"> PAGEREF _Toc1359286166 </w:instrText>
          </w:r>
          <w:r>
            <w:fldChar w:fldCharType="separate"/>
          </w:r>
          <w:r>
            <w:t>16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_Toc591555176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补考</w:t>
          </w:r>
          <w:r>
            <w:tab/>
          </w:r>
          <w:r>
            <w:fldChar w:fldCharType="begin"/>
          </w:r>
          <w:r>
            <w:instrText xml:space="preserve"> PAGEREF _Toc591555176 </w:instrText>
          </w:r>
          <w:r>
            <w:fldChar w:fldCharType="separate"/>
          </w:r>
          <w:r>
            <w:t>18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_Toc1566041069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五、 </w:t>
          </w:r>
          <w:r>
            <w:rPr>
              <w:rFonts w:hint="eastAsia" w:ascii="微软雅黑" w:hAnsi="微软雅黑" w:eastAsia="微软雅黑"/>
              <w:szCs w:val="28"/>
            </w:rPr>
            <w:t>温馨提示</w:t>
          </w:r>
          <w:r>
            <w:tab/>
          </w:r>
          <w:r>
            <w:fldChar w:fldCharType="begin"/>
          </w:r>
          <w:r>
            <w:instrText xml:space="preserve"> PAGEREF _Toc1566041069 </w:instrText>
          </w:r>
          <w:r>
            <w:fldChar w:fldCharType="separate"/>
          </w:r>
          <w:r>
            <w:t>19</w:t>
          </w:r>
          <w:r>
            <w:fldChar w:fldCharType="end"/>
          </w:r>
          <w:r>
            <w:rPr>
              <w:rFonts w:ascii="微软雅黑" w:hAnsi="微软雅黑" w:eastAsia="微软雅黑"/>
              <w:bCs/>
              <w:szCs w:val="21"/>
              <w:lang w:val="zh-CN"/>
            </w:rPr>
            <w:fldChar w:fldCharType="end"/>
          </w:r>
        </w:p>
        <w:p>
          <w:pPr>
            <w:spacing w:line="240" w:lineRule="atLeast"/>
            <w:rPr>
              <w:b/>
              <w:bCs/>
              <w:lang w:val="zh-CN"/>
            </w:rPr>
          </w:pPr>
          <w:r>
            <w:rPr>
              <w:rFonts w:ascii="微软雅黑" w:hAnsi="微软雅黑" w:eastAsia="微软雅黑"/>
              <w:bCs/>
              <w:szCs w:val="21"/>
              <w:lang w:val="zh-CN"/>
            </w:rPr>
            <w:fldChar w:fldCharType="end"/>
          </w:r>
        </w:p>
      </w:sdtContent>
    </w:sdt>
    <w:p>
      <w:bookmarkStart w:id="0" w:name="_Toc1929979212"/>
      <w:r>
        <w:rPr>
          <w:rStyle w:val="17"/>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
      <w:pPr>
        <w:pStyle w:val="3"/>
        <w:numPr>
          <w:ilvl w:val="0"/>
          <w:numId w:val="1"/>
        </w:numPr>
      </w:pPr>
      <w:bookmarkStart w:id="1" w:name="_Toc1567611796"/>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bookmarkStart w:id="2" w:name="_Toc1522073976"/>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打开智慧树网首页(</w:t>
      </w:r>
      <w:r>
        <w:fldChar w:fldCharType="begin"/>
      </w:r>
      <w:r>
        <w:instrText xml:space="preserve"> HYPERLINK "http://www.zhihuishu.com" </w:instrText>
      </w:r>
      <w:r>
        <w:fldChar w:fldCharType="separate"/>
      </w:r>
      <w:r>
        <w:rPr>
          <w:rStyle w:val="12"/>
          <w:rFonts w:hint="eastAsia" w:ascii="微软雅黑" w:hAnsi="微软雅黑" w:eastAsia="微软雅黑"/>
          <w:szCs w:val="21"/>
        </w:rPr>
        <w:t>www.zhihuishu.com</w:t>
      </w:r>
      <w:r>
        <w:rPr>
          <w:rStyle w:val="12"/>
          <w:rFonts w:hint="eastAsia" w:ascii="微软雅黑" w:hAnsi="微软雅黑" w:eastAsia="微软雅黑"/>
          <w:szCs w:val="21"/>
        </w:rPr>
        <w:fldChar w:fldCharType="end"/>
      </w:r>
      <w:r>
        <w:rPr>
          <w:rFonts w:hint="eastAsia" w:ascii="微软雅黑" w:hAnsi="微软雅黑" w:eastAsia="微软雅黑"/>
          <w:szCs w:val="21"/>
        </w:rPr>
        <w:t>)，网页右上角点击【</w:t>
      </w:r>
      <w:r>
        <w:rPr>
          <w:rFonts w:hint="eastAsia" w:ascii="微软雅黑" w:hAnsi="微软雅黑" w:eastAsia="微软雅黑"/>
          <w:b/>
          <w:szCs w:val="21"/>
        </w:rPr>
        <w:t>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6"/>
        <w:ind w:left="400" w:firstLine="0" w:firstLineChars="0"/>
        <w:jc w:val="left"/>
        <w:rPr>
          <w:rFonts w:ascii="微软雅黑" w:hAnsi="微软雅黑" w:eastAsia="微软雅黑"/>
          <w:szCs w:val="21"/>
        </w:rPr>
      </w:pPr>
      <w:r>
        <w:drawing>
          <wp:inline distT="0" distB="0" distL="0" distR="0">
            <wp:extent cx="1492250" cy="2062480"/>
            <wp:effectExtent l="12700" t="12700" r="1905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498978" cy="2072116"/>
                    </a:xfrm>
                    <a:prstGeom prst="rect">
                      <a:avLst/>
                    </a:prstGeom>
                    <a:ln w="12700" cmpd="sng">
                      <a:solidFill>
                        <a:schemeClr val="accent6">
                          <a:lumMod val="20000"/>
                          <a:lumOff val="80000"/>
                        </a:schemeClr>
                      </a:solidFill>
                      <a:prstDash val="solid"/>
                    </a:ln>
                  </pic:spPr>
                </pic:pic>
              </a:graphicData>
            </a:graphic>
          </wp:inline>
        </w:drawing>
      </w:r>
    </w:p>
    <w:p>
      <w:pPr>
        <w:pStyle w:val="16"/>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306195" cy="1539240"/>
            <wp:effectExtent l="12700" t="12700" r="14605" b="228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6"/>
                    <a:stretch>
                      <a:fillRect/>
                    </a:stretch>
                  </pic:blipFill>
                  <pic:spPr>
                    <a:xfrm>
                      <a:off x="0" y="0"/>
                      <a:ext cx="1306195" cy="1539240"/>
                    </a:xfrm>
                    <a:prstGeom prst="rect">
                      <a:avLst/>
                    </a:prstGeom>
                    <a:ln w="12700" cmpd="sng">
                      <a:solidFill>
                        <a:schemeClr val="accent6">
                          <a:lumMod val="20000"/>
                          <a:lumOff val="80000"/>
                        </a:schemeClr>
                      </a:solidFill>
                      <a:prstDash val="solid"/>
                    </a:ln>
                  </pic:spPr>
                </pic:pic>
              </a:graphicData>
            </a:graphic>
          </wp:inline>
        </w:drawing>
      </w:r>
    </w:p>
    <w:p>
      <w:pPr>
        <w:pStyle w:val="16"/>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6"/>
        <w:ind w:left="798" w:leftChars="380" w:firstLine="0" w:firstLineChars="0"/>
        <w:jc w:val="left"/>
        <w:rPr>
          <w:rFonts w:ascii="微软雅黑" w:hAnsi="微软雅黑" w:eastAsia="微软雅黑"/>
          <w:szCs w:val="21"/>
        </w:rPr>
      </w:pPr>
      <w:r>
        <w:rPr>
          <w:rFonts w:hint="eastAsia" w:ascii="微软雅黑" w:hAnsi="微软雅黑" w:eastAsia="微软雅黑"/>
          <w:szCs w:val="21"/>
        </w:rPr>
        <w:t>由于部分浏览器兼容问题，请在点击【</w:t>
      </w:r>
      <w:r>
        <w:rPr>
          <w:rFonts w:hint="eastAsia" w:ascii="微软雅黑" w:hAnsi="微软雅黑" w:eastAsia="微软雅黑"/>
          <w:b/>
          <w:szCs w:val="21"/>
        </w:rPr>
        <w:t>获取验证码</w:t>
      </w:r>
      <w:r>
        <w:rPr>
          <w:rFonts w:hint="eastAsia" w:ascii="微软雅黑" w:hAnsi="微软雅黑" w:eastAsia="微软雅黑"/>
          <w:szCs w:val="21"/>
        </w:rPr>
        <w:t>】之后，确认该按钮处于倒计时读秒状态。建议使用火狐浏览器或谷歌浏览器。</w:t>
      </w:r>
    </w:p>
    <w:p>
      <w:pPr>
        <w:pStyle w:val="16"/>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6"/>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879600" cy="2160905"/>
            <wp:effectExtent l="12700" t="12700" r="12700" b="2349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20454" cy="2208012"/>
                    </a:xfrm>
                    <a:prstGeom prst="rect">
                      <a:avLst/>
                    </a:prstGeom>
                    <a:noFill/>
                    <a:ln w="12700" cmpd="sng">
                      <a:solidFill>
                        <a:schemeClr val="accent6">
                          <a:lumMod val="20000"/>
                          <a:lumOff val="80000"/>
                        </a:schemeClr>
                      </a:solidFill>
                      <a:prstDash val="solid"/>
                    </a:ln>
                  </pic:spPr>
                </pic:pic>
              </a:graphicData>
            </a:graphic>
          </wp:inline>
        </w:drawing>
      </w:r>
    </w:p>
    <w:p>
      <w:pPr>
        <w:pStyle w:val="16"/>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6"/>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756410" cy="2095500"/>
            <wp:effectExtent l="12700" t="12700" r="21590" b="12700"/>
            <wp:docPr id="30720" name="图片 3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图片 307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79365" cy="2122346"/>
                    </a:xfrm>
                    <a:prstGeom prst="rect">
                      <a:avLst/>
                    </a:prstGeom>
                    <a:noFill/>
                    <a:ln w="12700" cmpd="sng">
                      <a:solidFill>
                        <a:schemeClr val="accent6">
                          <a:lumMod val="20000"/>
                          <a:lumOff val="80000"/>
                        </a:schemeClr>
                      </a:solidFill>
                      <a:prstDash val="solid"/>
                    </a:ln>
                  </pic:spPr>
                </pic:pic>
              </a:graphicData>
            </a:graphic>
          </wp:inline>
        </w:drawing>
      </w:r>
    </w:p>
    <w:p>
      <w:pPr>
        <w:pStyle w:val="16"/>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系统会自动跳转至</w:t>
      </w:r>
      <w:r>
        <w:rPr>
          <w:rFonts w:hint="eastAsia" w:ascii="微软雅黑" w:hAnsi="微软雅黑" w:eastAsia="微软雅黑"/>
          <w:b/>
          <w:szCs w:val="21"/>
        </w:rPr>
        <w:t>学生端</w:t>
      </w:r>
      <w:r>
        <w:rPr>
          <w:rFonts w:hint="eastAsia" w:ascii="微软雅黑" w:hAnsi="微软雅黑" w:eastAsia="微软雅黑"/>
          <w:szCs w:val="21"/>
        </w:rPr>
        <w:t>学堂首页，显示所导入课程的选课列表，学生点击【</w:t>
      </w:r>
      <w:r>
        <w:rPr>
          <w:rFonts w:hint="eastAsia" w:ascii="微软雅黑" w:hAnsi="微软雅黑" w:eastAsia="微软雅黑"/>
          <w:b/>
          <w:szCs w:val="21"/>
        </w:rPr>
        <w:t>确认课程</w:t>
      </w:r>
      <w:r>
        <w:rPr>
          <w:rFonts w:hint="eastAsia" w:ascii="微软雅黑" w:hAnsi="微软雅黑" w:eastAsia="微软雅黑"/>
          <w:szCs w:val="21"/>
        </w:rPr>
        <w:t>】即完成了登录流程。</w:t>
      </w:r>
    </w:p>
    <w:p>
      <w:pPr>
        <w:pStyle w:val="16"/>
        <w:ind w:left="400" w:firstLine="0" w:firstLineChars="0"/>
        <w:jc w:val="center"/>
        <w:rPr>
          <w:rFonts w:ascii="微软雅黑" w:hAnsi="微软雅黑" w:eastAsia="微软雅黑"/>
          <w:szCs w:val="21"/>
        </w:rPr>
      </w:pPr>
      <w:r>
        <w:drawing>
          <wp:inline distT="0" distB="0" distL="114300" distR="114300">
            <wp:extent cx="4940300" cy="2273300"/>
            <wp:effectExtent l="12700" t="12700" r="1270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940300" cy="227330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3" w:name="_Toc672111568"/>
      <w:r>
        <w:rPr>
          <w:rFonts w:hint="default" w:ascii="微软雅黑" w:hAnsi="微软雅黑" w:eastAsia="微软雅黑"/>
          <w:sz w:val="24"/>
          <w:szCs w:val="24"/>
        </w:rPr>
        <w:t>2</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3"/>
    </w:p>
    <w:p>
      <w:pPr>
        <w:jc w:val="left"/>
        <w:rPr>
          <w:rFonts w:ascii="微软雅黑" w:hAnsi="微软雅黑" w:eastAsia="微软雅黑"/>
          <w:szCs w:val="21"/>
        </w:rPr>
      </w:pPr>
      <w:r>
        <w:rPr>
          <w:rFonts w:hint="default" w:ascii="微软雅黑" w:hAnsi="微软雅黑" w:eastAsia="微软雅黑"/>
          <w:b/>
          <w:szCs w:val="21"/>
        </w:rPr>
        <w:t>2</w:t>
      </w:r>
      <w:r>
        <w:rPr>
          <w:rFonts w:hint="eastAsia" w:ascii="微软雅黑" w:hAnsi="微软雅黑" w:eastAsia="微软雅黑"/>
          <w:b/>
          <w:szCs w:val="21"/>
        </w:rPr>
        <w:t>.1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打开智慧树网首页(</w:t>
      </w:r>
      <w:r>
        <w:fldChar w:fldCharType="begin"/>
      </w:r>
      <w:r>
        <w:instrText xml:space="preserve"> HYPERLINK "http://www.zhihuishu.com" </w:instrText>
      </w:r>
      <w:r>
        <w:fldChar w:fldCharType="separate"/>
      </w:r>
      <w:r>
        <w:rPr>
          <w:rStyle w:val="12"/>
          <w:rFonts w:hint="eastAsia" w:ascii="微软雅黑" w:hAnsi="微软雅黑" w:eastAsia="微软雅黑"/>
          <w:szCs w:val="21"/>
        </w:rPr>
        <w:t>www.zhihuishu.com</w:t>
      </w:r>
      <w:r>
        <w:rPr>
          <w:rStyle w:val="12"/>
          <w:rFonts w:hint="eastAsia" w:ascii="微软雅黑" w:hAnsi="微软雅黑" w:eastAsia="微软雅黑"/>
          <w:szCs w:val="21"/>
        </w:rPr>
        <w:fldChar w:fldCharType="end"/>
      </w:r>
      <w:r>
        <w:rPr>
          <w:rFonts w:hint="eastAsia" w:ascii="微软雅黑" w:hAnsi="微软雅黑" w:eastAsia="微软雅黑"/>
          <w:szCs w:val="21"/>
        </w:rPr>
        <w:t>)，网页右上角点击【</w:t>
      </w:r>
      <w:r>
        <w:rPr>
          <w:rFonts w:hint="eastAsia" w:ascii="微软雅黑" w:hAnsi="微软雅黑" w:eastAsia="微软雅黑"/>
          <w:b/>
          <w:szCs w:val="21"/>
        </w:rPr>
        <w:t>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default" w:ascii="微软雅黑" w:hAnsi="微软雅黑" w:eastAsia="微软雅黑"/>
          <w:b/>
          <w:szCs w:val="21"/>
        </w:rPr>
        <w:t>2</w:t>
      </w:r>
      <w:r>
        <w:rPr>
          <w:rFonts w:hint="eastAsia" w:ascii="微软雅黑" w:hAnsi="微软雅黑" w:eastAsia="微软雅黑"/>
          <w:b/>
          <w:szCs w:val="21"/>
        </w:rPr>
        <w:t>.2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系统会自动跳转至</w:t>
      </w:r>
      <w:r>
        <w:rPr>
          <w:rFonts w:hint="eastAsia" w:ascii="微软雅黑" w:hAnsi="微软雅黑" w:eastAsia="微软雅黑"/>
          <w:b/>
          <w:szCs w:val="21"/>
        </w:rPr>
        <w:t>学生端</w:t>
      </w:r>
      <w:r>
        <w:rPr>
          <w:rFonts w:hint="eastAsia" w:ascii="微软雅黑" w:hAnsi="微软雅黑" w:eastAsia="微软雅黑"/>
          <w:szCs w:val="21"/>
        </w:rPr>
        <w:t>学堂首页，若学校还未导入，请耐心等待；若学校已经导入选课名单，则会显示所导入课程的选课列表，学生点击【</w:t>
      </w:r>
      <w:r>
        <w:rPr>
          <w:rFonts w:hint="eastAsia" w:ascii="微软雅黑" w:hAnsi="微软雅黑" w:eastAsia="微软雅黑"/>
          <w:b/>
          <w:szCs w:val="21"/>
        </w:rPr>
        <w:t>确认课程</w:t>
      </w:r>
      <w:r>
        <w:rPr>
          <w:rFonts w:hint="eastAsia" w:ascii="微软雅黑" w:hAnsi="微软雅黑" w:eastAsia="微软雅黑"/>
          <w:szCs w:val="21"/>
        </w:rPr>
        <w:t>】即完成了登录流程。（同1.5）</w:t>
      </w:r>
    </w:p>
    <w:p>
      <w:pPr>
        <w:pStyle w:val="3"/>
        <w:rPr>
          <w:rFonts w:ascii="微软雅黑" w:hAnsi="微软雅黑" w:eastAsia="微软雅黑"/>
          <w:sz w:val="24"/>
          <w:szCs w:val="24"/>
        </w:rPr>
      </w:pPr>
      <w:bookmarkStart w:id="4" w:name="_Toc415140156"/>
      <w:r>
        <w:rPr>
          <w:rFonts w:hint="default" w:ascii="微软雅黑" w:hAnsi="微软雅黑" w:eastAsia="微软雅黑"/>
          <w:sz w:val="24"/>
          <w:szCs w:val="24"/>
        </w:rPr>
        <w:t>3</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4"/>
    </w:p>
    <w:p>
      <w:pPr>
        <w:jc w:val="left"/>
        <w:rPr>
          <w:rFonts w:ascii="微软雅黑" w:hAnsi="微软雅黑" w:eastAsia="微软雅黑"/>
          <w:szCs w:val="21"/>
        </w:rPr>
      </w:pPr>
      <w:r>
        <w:rPr>
          <w:rFonts w:hint="default" w:ascii="微软雅黑" w:hAnsi="微软雅黑" w:eastAsia="微软雅黑"/>
          <w:b/>
          <w:szCs w:val="21"/>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szCs w:val="21"/>
        </w:rPr>
        <w:t>在登录页面的【登录】按钮下方有【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】，可通过绑定的手机号或邮箱进行找回。</w:t>
      </w:r>
    </w:p>
    <w:p>
      <w:pPr>
        <w:jc w:val="left"/>
        <w:rPr>
          <w:rFonts w:ascii="微软雅黑" w:hAnsi="微软雅黑" w:eastAsia="微软雅黑"/>
          <w:szCs w:val="21"/>
        </w:rPr>
      </w:pPr>
      <w:r>
        <w:rPr>
          <w:rFonts w:ascii="微软雅黑" w:hAnsi="微软雅黑" w:eastAsia="微软雅黑"/>
          <w:szCs w:val="21"/>
        </w:rPr>
        <w:drawing>
          <wp:inline distT="0" distB="0" distL="0" distR="0">
            <wp:extent cx="3006090" cy="3257550"/>
            <wp:effectExtent l="12700" t="12700" r="1651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2442" cy="3296621"/>
                    </a:xfrm>
                    <a:prstGeom prst="rect">
                      <a:avLst/>
                    </a:prstGeom>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default" w:ascii="微软雅黑" w:hAnsi="微软雅黑" w:eastAsia="微软雅黑"/>
          <w:b/>
          <w:szCs w:val="21"/>
        </w:rPr>
        <w:t>3</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szCs w:val="21"/>
        </w:rPr>
        <w:t>登录后，在右上角姓名处先点击【账号管理】，然后再选择【基本信息】右侧的</w:t>
      </w:r>
      <w:r>
        <w:rPr>
          <w:rFonts w:hint="eastAsia" w:ascii="微软雅黑" w:hAnsi="微软雅黑" w:eastAsia="微软雅黑"/>
          <w:color w:val="00B050"/>
          <w:szCs w:val="21"/>
        </w:rPr>
        <w:t>【账号管理】</w:t>
      </w:r>
      <w:r>
        <w:rPr>
          <w:rFonts w:hint="eastAsia" w:ascii="微软雅黑" w:hAnsi="微软雅黑" w:eastAsia="微软雅黑"/>
          <w:szCs w:val="21"/>
        </w:rPr>
        <w:t>，输入旧密码及新密码，保存后修改。</w:t>
      </w:r>
    </w:p>
    <w:p>
      <w:pPr>
        <w:jc w:val="center"/>
        <w:rPr>
          <w:rFonts w:ascii="微软雅黑" w:hAnsi="微软雅黑" w:eastAsia="微软雅黑"/>
          <w:szCs w:val="21"/>
        </w:rPr>
      </w:pPr>
      <w:r>
        <w:rPr>
          <w:rFonts w:hint="eastAsia" w:ascii="微软雅黑" w:hAnsi="微软雅黑" w:eastAsia="微软雅黑"/>
          <w:szCs w:val="21"/>
        </w:rPr>
        <w:drawing>
          <wp:inline distT="0" distB="0" distL="0" distR="0">
            <wp:extent cx="5531485" cy="2387600"/>
            <wp:effectExtent l="12700" t="12700" r="1841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4128" cy="2405882"/>
                    </a:xfrm>
                    <a:prstGeom prst="rect">
                      <a:avLst/>
                    </a:prstGeom>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default" w:ascii="微软雅黑" w:hAnsi="微软雅黑" w:eastAsia="微软雅黑"/>
          <w:b/>
          <w:szCs w:val="21"/>
        </w:rPr>
        <w:t>3</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szCs w:val="21"/>
        </w:rPr>
        <w:t>登录后，在右上角姓名处先点击【账号管理】，然后在</w:t>
      </w:r>
      <w:r>
        <w:rPr>
          <w:rFonts w:hint="eastAsia" w:ascii="微软雅黑" w:hAnsi="微软雅黑" w:eastAsia="微软雅黑"/>
          <w:b/>
          <w:color w:val="548235" w:themeColor="accent6" w:themeShade="BF"/>
          <w:szCs w:val="21"/>
        </w:rPr>
        <w:t>【基本信息】</w:t>
      </w:r>
      <w:r>
        <w:rPr>
          <w:rFonts w:hint="eastAsia" w:ascii="微软雅黑" w:hAnsi="微软雅黑" w:eastAsia="微软雅黑"/>
          <w:szCs w:val="21"/>
        </w:rPr>
        <w:t>的联系方式中点击【</w:t>
      </w:r>
      <w:r>
        <w:rPr>
          <w:rFonts w:hint="eastAsia" w:ascii="微软雅黑" w:hAnsi="微软雅黑" w:eastAsia="微软雅黑"/>
          <w:b/>
          <w:szCs w:val="21"/>
        </w:rPr>
        <w:t>更换手机</w:t>
      </w:r>
      <w:r>
        <w:rPr>
          <w:rFonts w:hint="eastAsia" w:ascii="微软雅黑" w:hAnsi="微软雅黑" w:eastAsia="微软雅黑"/>
          <w:szCs w:val="21"/>
        </w:rPr>
        <w:t>】，输入</w:t>
      </w:r>
      <w:r>
        <w:rPr>
          <w:rFonts w:hint="eastAsia" w:ascii="微软雅黑" w:hAnsi="微软雅黑" w:eastAsia="微软雅黑"/>
          <w:b/>
          <w:color w:val="FF0000"/>
          <w:szCs w:val="21"/>
        </w:rPr>
        <w:t>新</w:t>
      </w:r>
      <w:r>
        <w:rPr>
          <w:rFonts w:hint="eastAsia" w:ascii="微软雅黑" w:hAnsi="微软雅黑" w:eastAsia="微软雅黑"/>
          <w:szCs w:val="21"/>
        </w:rPr>
        <w:t>手机号后点击【发送短信码】，输入图片验证码及短信码（短信码</w:t>
      </w:r>
      <w:r>
        <w:rPr>
          <w:rFonts w:ascii="微软雅黑" w:hAnsi="微软雅黑" w:eastAsia="微软雅黑"/>
          <w:szCs w:val="21"/>
        </w:rPr>
        <w:t>60秒输入有效），点击</w:t>
      </w:r>
      <w:r>
        <w:rPr>
          <w:rFonts w:hint="eastAsia" w:ascii="微软雅黑" w:hAnsi="微软雅黑" w:eastAsia="微软雅黑"/>
          <w:szCs w:val="21"/>
        </w:rPr>
        <w:t>【</w:t>
      </w:r>
      <w:r>
        <w:rPr>
          <w:rFonts w:ascii="微软雅黑" w:hAnsi="微软雅黑" w:eastAsia="微软雅黑"/>
          <w:szCs w:val="21"/>
        </w:rPr>
        <w:t>确认</w:t>
      </w:r>
      <w:r>
        <w:rPr>
          <w:rFonts w:hint="eastAsia" w:ascii="微软雅黑" w:hAnsi="微软雅黑" w:eastAsia="微软雅黑"/>
          <w:szCs w:val="21"/>
        </w:rPr>
        <w:t>】</w:t>
      </w:r>
      <w:r>
        <w:rPr>
          <w:rFonts w:ascii="微软雅黑" w:hAnsi="微软雅黑" w:eastAsia="微软雅黑"/>
          <w:szCs w:val="21"/>
        </w:rPr>
        <w:t>。</w:t>
      </w:r>
    </w:p>
    <w:p>
      <w:pPr>
        <w:jc w:val="center"/>
        <w:rPr>
          <w:rFonts w:ascii="微软雅黑" w:hAnsi="微软雅黑" w:eastAsia="微软雅黑"/>
          <w:szCs w:val="21"/>
        </w:rPr>
      </w:pPr>
      <w:r>
        <w:rPr>
          <w:rFonts w:ascii="微软雅黑" w:hAnsi="微软雅黑" w:eastAsia="微软雅黑"/>
          <w:szCs w:val="21"/>
        </w:rPr>
        <w:drawing>
          <wp:inline distT="0" distB="0" distL="0" distR="0">
            <wp:extent cx="5245735" cy="3435350"/>
            <wp:effectExtent l="15875" t="15875" r="2159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4625" cy="3447422"/>
                    </a:xfrm>
                    <a:prstGeom prst="rect">
                      <a:avLst/>
                    </a:prstGeom>
                    <a:ln w="15875" cmpd="sng">
                      <a:solidFill>
                        <a:schemeClr val="accent6">
                          <a:lumMod val="20000"/>
                          <a:lumOff val="80000"/>
                        </a:schemeClr>
                      </a:solidFill>
                      <a:prstDash val="solid"/>
                    </a:ln>
                  </pic:spPr>
                </pic:pic>
              </a:graphicData>
            </a:graphic>
          </wp:inline>
        </w:drawing>
      </w:r>
    </w:p>
    <w:p>
      <w:pPr>
        <w:jc w:val="center"/>
        <w:rPr>
          <w:rFonts w:ascii="微软雅黑" w:hAnsi="微软雅黑" w:eastAsia="微软雅黑"/>
          <w:szCs w:val="21"/>
        </w:rPr>
      </w:pPr>
    </w:p>
    <w:p>
      <w:pPr>
        <w:pStyle w:val="3"/>
        <w:numPr>
          <w:ilvl w:val="0"/>
          <w:numId w:val="3"/>
        </w:numPr>
        <w:rPr>
          <w:rFonts w:ascii="微软雅黑" w:hAnsi="微软雅黑" w:eastAsia="微软雅黑"/>
          <w:sz w:val="28"/>
          <w:szCs w:val="28"/>
        </w:rPr>
      </w:pPr>
      <w:bookmarkStart w:id="5" w:name="_Toc86232789"/>
      <w:r>
        <w:rPr>
          <w:rFonts w:hint="eastAsia" w:ascii="微软雅黑" w:hAnsi="微软雅黑" w:eastAsia="微软雅黑"/>
          <w:sz w:val="28"/>
          <w:szCs w:val="28"/>
        </w:rPr>
        <w:t>查看课程信息</w:t>
      </w:r>
      <w:bookmarkEnd w:id="5"/>
    </w:p>
    <w:p>
      <w:pPr>
        <w:pStyle w:val="3"/>
        <w:numPr>
          <w:ilvl w:val="0"/>
          <w:numId w:val="4"/>
        </w:numPr>
        <w:rPr>
          <w:rFonts w:ascii="微软雅黑" w:hAnsi="微软雅黑" w:eastAsia="微软雅黑"/>
          <w:sz w:val="24"/>
          <w:szCs w:val="24"/>
        </w:rPr>
      </w:pPr>
      <w:bookmarkStart w:id="6" w:name="_Toc1910506645"/>
      <w:r>
        <w:rPr>
          <w:rFonts w:hint="eastAsia" w:ascii="微软雅黑" w:hAnsi="微软雅黑" w:eastAsia="微软雅黑"/>
          <w:sz w:val="24"/>
          <w:szCs w:val="24"/>
        </w:rPr>
        <w:t>课程卡片</w:t>
      </w:r>
      <w:bookmarkEnd w:id="6"/>
    </w:p>
    <w:p>
      <w:pPr>
        <w:pStyle w:val="16"/>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运行周期中的课程会显示在【</w:t>
      </w:r>
      <w:r>
        <w:rPr>
          <w:rFonts w:ascii="微软雅黑" w:hAnsi="微软雅黑" w:eastAsia="微软雅黑" w:cs="Calibri"/>
          <w:b/>
          <w:color w:val="00B050"/>
          <w:kern w:val="0"/>
          <w:szCs w:val="21"/>
        </w:rPr>
        <w:t>学习中</w:t>
      </w:r>
      <w:r>
        <w:rPr>
          <w:rFonts w:ascii="微软雅黑" w:hAnsi="微软雅黑" w:eastAsia="微软雅黑" w:cs="Calibri"/>
          <w:kern w:val="0"/>
          <w:szCs w:val="21"/>
        </w:rPr>
        <w:t>】，课程图片</w:t>
      </w:r>
      <w:r>
        <w:rPr>
          <w:rFonts w:hint="eastAsia" w:ascii="微软雅黑" w:hAnsi="微软雅黑" w:eastAsia="微软雅黑" w:cs="Calibri"/>
          <w:kern w:val="0"/>
          <w:szCs w:val="21"/>
        </w:rPr>
        <w:t>右侧</w:t>
      </w:r>
      <w:r>
        <w:rPr>
          <w:rFonts w:ascii="微软雅黑" w:hAnsi="微软雅黑" w:eastAsia="微软雅黑" w:cs="Calibri"/>
          <w:kern w:val="0"/>
          <w:szCs w:val="21"/>
        </w:rPr>
        <w:t>包含</w:t>
      </w:r>
      <w:r>
        <w:rPr>
          <w:rFonts w:ascii="微软雅黑" w:hAnsi="微软雅黑" w:eastAsia="微软雅黑" w:cs="Calibri"/>
          <w:b/>
          <w:kern w:val="0"/>
          <w:szCs w:val="21"/>
        </w:rPr>
        <w:t>我的进度</w:t>
      </w:r>
      <w:r>
        <w:rPr>
          <w:rFonts w:ascii="微软雅黑" w:hAnsi="微软雅黑" w:eastAsia="微软雅黑" w:cs="Calibri"/>
          <w:kern w:val="0"/>
          <w:szCs w:val="21"/>
        </w:rPr>
        <w:t>及标准进度。</w:t>
      </w:r>
    </w:p>
    <w:p>
      <w:pPr>
        <w:pStyle w:val="16"/>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学习进度=（看完的视频数+做完的章测试数）/（总的视频数+总的章测试数）。</w:t>
      </w:r>
    </w:p>
    <w:p>
      <w:pPr>
        <w:pStyle w:val="16"/>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课程图片的下方有对应的</w:t>
      </w:r>
      <w:r>
        <w:rPr>
          <w:rFonts w:ascii="微软雅黑" w:hAnsi="微软雅黑" w:eastAsia="微软雅黑" w:cs="Calibri"/>
          <w:b/>
          <w:kern w:val="0"/>
          <w:szCs w:val="21"/>
        </w:rPr>
        <w:t>班级名称</w:t>
      </w:r>
      <w:r>
        <w:rPr>
          <w:rFonts w:ascii="微软雅黑" w:hAnsi="微软雅黑" w:eastAsia="微软雅黑" w:cs="Calibri"/>
          <w:kern w:val="0"/>
          <w:szCs w:val="21"/>
        </w:rPr>
        <w:t>，如果</w:t>
      </w:r>
      <w:r>
        <w:rPr>
          <w:rFonts w:hint="eastAsia" w:ascii="微软雅黑" w:hAnsi="微软雅黑" w:eastAsia="微软雅黑" w:cs="Calibri"/>
          <w:kern w:val="0"/>
          <w:szCs w:val="21"/>
        </w:rPr>
        <w:t>本校</w:t>
      </w:r>
      <w:r>
        <w:rPr>
          <w:rFonts w:ascii="微软雅黑" w:hAnsi="微软雅黑" w:eastAsia="微软雅黑" w:cs="Calibri"/>
          <w:kern w:val="0"/>
          <w:szCs w:val="21"/>
        </w:rPr>
        <w:t>配有</w:t>
      </w:r>
      <w:r>
        <w:rPr>
          <w:rFonts w:hint="eastAsia" w:ascii="微软雅黑" w:hAnsi="微软雅黑" w:eastAsia="微软雅黑" w:cs="Calibri"/>
          <w:kern w:val="0"/>
          <w:szCs w:val="21"/>
        </w:rPr>
        <w:t>老师</w:t>
      </w:r>
      <w:r>
        <w:rPr>
          <w:rFonts w:ascii="微软雅黑" w:hAnsi="微软雅黑" w:eastAsia="微软雅黑" w:cs="Calibri"/>
          <w:kern w:val="0"/>
          <w:szCs w:val="21"/>
        </w:rPr>
        <w:t>，</w:t>
      </w:r>
      <w:r>
        <w:rPr>
          <w:rFonts w:hint="eastAsia" w:ascii="微软雅黑" w:hAnsi="微软雅黑" w:eastAsia="微软雅黑" w:cs="Calibri"/>
          <w:kern w:val="0"/>
          <w:szCs w:val="21"/>
        </w:rPr>
        <w:t>则</w:t>
      </w:r>
      <w:r>
        <w:rPr>
          <w:rFonts w:ascii="微软雅黑" w:hAnsi="微软雅黑" w:eastAsia="微软雅黑" w:cs="Calibri"/>
          <w:kern w:val="0"/>
          <w:szCs w:val="21"/>
        </w:rPr>
        <w:t>会显示</w:t>
      </w:r>
      <w:r>
        <w:rPr>
          <w:rFonts w:hint="eastAsia" w:ascii="微软雅黑" w:hAnsi="微软雅黑" w:eastAsia="微软雅黑" w:cs="Calibri"/>
          <w:b/>
          <w:kern w:val="0"/>
          <w:szCs w:val="21"/>
        </w:rPr>
        <w:t>老师</w:t>
      </w:r>
      <w:r>
        <w:rPr>
          <w:rFonts w:ascii="微软雅黑" w:hAnsi="微软雅黑" w:eastAsia="微软雅黑" w:cs="Calibri"/>
          <w:b/>
          <w:kern w:val="0"/>
          <w:szCs w:val="21"/>
        </w:rPr>
        <w:t>的姓名</w:t>
      </w:r>
      <w:r>
        <w:rPr>
          <w:rFonts w:ascii="微软雅黑" w:hAnsi="微软雅黑" w:eastAsia="微软雅黑" w:cs="Calibri"/>
          <w:kern w:val="0"/>
          <w:szCs w:val="21"/>
        </w:rPr>
        <w:t>及</w:t>
      </w:r>
      <w:r>
        <w:rPr>
          <w:rFonts w:hint="eastAsia" w:ascii="微软雅黑" w:hAnsi="微软雅黑" w:eastAsia="微软雅黑" w:cs="Calibri"/>
          <w:kern w:val="0"/>
          <w:szCs w:val="21"/>
        </w:rPr>
        <w:t>联系方式</w:t>
      </w:r>
      <w:r>
        <w:rPr>
          <w:rFonts w:ascii="微软雅黑" w:hAnsi="微软雅黑" w:eastAsia="微软雅黑" w:cs="Calibri"/>
          <w:kern w:val="0"/>
          <w:szCs w:val="21"/>
        </w:rPr>
        <w:t>。</w:t>
      </w:r>
    </w:p>
    <w:p>
      <w:pPr>
        <w:pStyle w:val="16"/>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在进度</w:t>
      </w:r>
      <w:r>
        <w:rPr>
          <w:rFonts w:hint="eastAsia" w:ascii="微软雅黑" w:hAnsi="微软雅黑" w:eastAsia="微软雅黑" w:cs="Calibri"/>
          <w:kern w:val="0"/>
          <w:szCs w:val="21"/>
        </w:rPr>
        <w:t>条</w:t>
      </w:r>
      <w:r>
        <w:rPr>
          <w:rFonts w:ascii="微软雅黑" w:hAnsi="微软雅黑" w:eastAsia="微软雅黑" w:cs="Calibri"/>
          <w:kern w:val="0"/>
          <w:szCs w:val="21"/>
        </w:rPr>
        <w:t>下</w:t>
      </w:r>
      <w:r>
        <w:rPr>
          <w:rFonts w:hint="eastAsia" w:ascii="微软雅黑" w:hAnsi="微软雅黑" w:eastAsia="微软雅黑" w:cs="Calibri"/>
          <w:kern w:val="0"/>
          <w:szCs w:val="21"/>
        </w:rPr>
        <w:t>方</w:t>
      </w:r>
      <w:r>
        <w:rPr>
          <w:rFonts w:ascii="微软雅黑" w:hAnsi="微软雅黑" w:eastAsia="微软雅黑" w:cs="Calibri"/>
          <w:kern w:val="0"/>
          <w:szCs w:val="21"/>
        </w:rPr>
        <w:t>有</w:t>
      </w:r>
      <w:r>
        <w:rPr>
          <w:rFonts w:hint="eastAsia" w:ascii="微软雅黑" w:hAnsi="微软雅黑" w:eastAsia="微软雅黑" w:cs="Calibri"/>
          <w:kern w:val="0"/>
          <w:szCs w:val="21"/>
        </w:rPr>
        <w:t>3个小按钮，分别为</w:t>
      </w:r>
      <w:r>
        <w:rPr>
          <w:rFonts w:hint="eastAsia" w:ascii="微软雅黑" w:hAnsi="微软雅黑" w:eastAsia="微软雅黑" w:cs="Calibri"/>
          <w:b/>
          <w:kern w:val="0"/>
          <w:szCs w:val="21"/>
        </w:rPr>
        <w:t>成绩评定标准</w:t>
      </w:r>
      <w:r>
        <w:rPr>
          <w:rFonts w:hint="eastAsia" w:ascii="微软雅黑" w:hAnsi="微软雅黑" w:eastAsia="微软雅黑" w:cs="Calibri"/>
          <w:kern w:val="0"/>
          <w:szCs w:val="21"/>
        </w:rPr>
        <w:t>、</w:t>
      </w:r>
      <w:r>
        <w:rPr>
          <w:rFonts w:hint="eastAsia" w:ascii="微软雅黑" w:hAnsi="微软雅黑" w:eastAsia="微软雅黑" w:cs="Calibri"/>
          <w:b/>
          <w:kern w:val="0"/>
          <w:szCs w:val="21"/>
        </w:rPr>
        <w:t>课程表</w:t>
      </w:r>
      <w:r>
        <w:rPr>
          <w:rFonts w:hint="eastAsia" w:ascii="微软雅黑" w:hAnsi="微软雅黑" w:eastAsia="微软雅黑" w:cs="Calibri"/>
          <w:kern w:val="0"/>
          <w:szCs w:val="21"/>
        </w:rPr>
        <w:t>、</w:t>
      </w:r>
      <w:r>
        <w:rPr>
          <w:rFonts w:hint="eastAsia" w:ascii="微软雅黑" w:hAnsi="微软雅黑" w:eastAsia="微软雅黑" w:cs="Calibri"/>
          <w:b/>
          <w:kern w:val="0"/>
          <w:szCs w:val="21"/>
        </w:rPr>
        <w:t>学习时间&amp;考试时间</w:t>
      </w:r>
      <w:r>
        <w:rPr>
          <w:rFonts w:hint="eastAsia" w:ascii="微软雅黑" w:hAnsi="微软雅黑" w:eastAsia="微软雅黑" w:cs="Calibri"/>
          <w:kern w:val="0"/>
          <w:szCs w:val="21"/>
        </w:rPr>
        <w:t>。</w:t>
      </w:r>
    </w:p>
    <w:p>
      <w:pPr>
        <w:pStyle w:val="16"/>
        <w:ind w:left="360" w:firstLine="0" w:firstLineChars="0"/>
        <w:jc w:val="center"/>
        <w:rPr>
          <w:rFonts w:ascii="微软雅黑" w:hAnsi="微软雅黑" w:eastAsia="微软雅黑"/>
          <w:szCs w:val="21"/>
        </w:rPr>
      </w:pPr>
      <w:r>
        <w:rPr>
          <w:rFonts w:hint="eastAsia" w:ascii="微软雅黑" w:hAnsi="微软雅黑" w:eastAsia="微软雅黑"/>
          <w:szCs w:val="21"/>
        </w:rPr>
        <w:drawing>
          <wp:inline distT="0" distB="0" distL="0" distR="0">
            <wp:extent cx="4984750" cy="2925445"/>
            <wp:effectExtent l="12700" t="12700" r="19050" b="209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5280" cy="293185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ind w:left="420"/>
        <w:jc w:val="left"/>
        <w:rPr>
          <w:rFonts w:ascii="微软雅黑" w:hAnsi="微软雅黑" w:eastAsia="微软雅黑" w:cs="Calibri"/>
          <w:kern w:val="0"/>
          <w:szCs w:val="21"/>
        </w:rPr>
      </w:pPr>
      <w:r>
        <w:rPr>
          <w:rFonts w:ascii="微软雅黑" w:hAnsi="微软雅黑" w:eastAsia="微软雅黑" w:cs="Calibri"/>
          <w:kern w:val="0"/>
          <w:szCs w:val="21"/>
        </w:rPr>
        <w:t>如果课程为【混合式】，则在班级名称及</w:t>
      </w:r>
      <w:r>
        <w:rPr>
          <w:rFonts w:hint="eastAsia" w:ascii="微软雅黑" w:hAnsi="微软雅黑" w:eastAsia="微软雅黑" w:cs="Calibri"/>
          <w:kern w:val="0"/>
          <w:szCs w:val="21"/>
        </w:rPr>
        <w:t>老师</w:t>
      </w:r>
      <w:r>
        <w:rPr>
          <w:rFonts w:ascii="微软雅黑" w:hAnsi="微软雅黑" w:eastAsia="微软雅黑" w:cs="Calibri"/>
          <w:kern w:val="0"/>
          <w:szCs w:val="21"/>
        </w:rPr>
        <w:t>信息下方会显示</w:t>
      </w:r>
      <w:r>
        <w:rPr>
          <w:rFonts w:hint="eastAsia" w:ascii="微软雅黑" w:hAnsi="微软雅黑" w:eastAsia="微软雅黑" w:cs="Calibri"/>
          <w:kern w:val="0"/>
          <w:szCs w:val="21"/>
        </w:rPr>
        <w:t>【</w:t>
      </w:r>
      <w:r>
        <w:rPr>
          <w:rFonts w:ascii="微软雅黑" w:hAnsi="微软雅黑" w:eastAsia="微软雅黑" w:cs="Calibri"/>
          <w:b/>
          <w:kern w:val="0"/>
          <w:szCs w:val="21"/>
        </w:rPr>
        <w:t>见面课安排</w:t>
      </w:r>
      <w:r>
        <w:rPr>
          <w:rFonts w:hint="eastAsia" w:ascii="微软雅黑" w:hAnsi="微软雅黑" w:eastAsia="微软雅黑" w:cs="Calibri"/>
          <w:kern w:val="0"/>
          <w:szCs w:val="21"/>
        </w:rPr>
        <w:t>】，</w:t>
      </w:r>
      <w:r>
        <w:rPr>
          <w:rFonts w:ascii="微软雅黑" w:hAnsi="微软雅黑" w:eastAsia="微软雅黑" w:cs="Calibri"/>
          <w:kern w:val="0"/>
          <w:szCs w:val="21"/>
        </w:rPr>
        <w:t>提示本学期共有几次见面课，以及最近的一次见面课的时间。另外在</w:t>
      </w:r>
      <w:r>
        <w:rPr>
          <w:rFonts w:hint="eastAsia" w:ascii="微软雅黑" w:hAnsi="微软雅黑" w:eastAsia="微软雅黑" w:cs="Calibri"/>
          <w:color w:val="548235" w:themeColor="accent6" w:themeShade="BF"/>
          <w:kern w:val="0"/>
          <w:szCs w:val="21"/>
        </w:rPr>
        <w:t>【</w:t>
      </w:r>
      <w:r>
        <w:rPr>
          <w:rFonts w:ascii="微软雅黑" w:hAnsi="微软雅黑" w:eastAsia="微软雅黑" w:cs="Calibri"/>
          <w:b/>
          <w:color w:val="548235" w:themeColor="accent6" w:themeShade="BF"/>
          <w:kern w:val="0"/>
          <w:szCs w:val="21"/>
        </w:rPr>
        <w:t>我的学堂</w:t>
      </w:r>
      <w:r>
        <w:rPr>
          <w:rFonts w:hint="eastAsia" w:ascii="微软雅黑" w:hAnsi="微软雅黑" w:eastAsia="微软雅黑" w:cs="Calibri"/>
          <w:color w:val="548235" w:themeColor="accent6" w:themeShade="BF"/>
          <w:kern w:val="0"/>
          <w:szCs w:val="21"/>
        </w:rPr>
        <w:t>】</w:t>
      </w:r>
      <w:r>
        <w:rPr>
          <w:rFonts w:hint="eastAsia" w:ascii="微软雅黑" w:hAnsi="微软雅黑" w:eastAsia="微软雅黑" w:cs="Calibri"/>
          <w:kern w:val="0"/>
          <w:szCs w:val="21"/>
        </w:rPr>
        <w:t>网站</w:t>
      </w:r>
      <w:r>
        <w:rPr>
          <w:rFonts w:ascii="微软雅黑" w:hAnsi="微软雅黑" w:eastAsia="微软雅黑" w:cs="Calibri"/>
          <w:kern w:val="0"/>
          <w:szCs w:val="21"/>
        </w:rPr>
        <w:t>右侧也会有</w:t>
      </w:r>
      <w:r>
        <w:rPr>
          <w:rFonts w:hint="eastAsia" w:ascii="微软雅黑" w:hAnsi="微软雅黑" w:eastAsia="微软雅黑" w:cs="Calibri"/>
          <w:b/>
          <w:kern w:val="0"/>
          <w:szCs w:val="21"/>
        </w:rPr>
        <w:t>我的</w:t>
      </w:r>
      <w:r>
        <w:rPr>
          <w:rFonts w:ascii="微软雅黑" w:hAnsi="微软雅黑" w:eastAsia="微软雅黑" w:cs="Calibri"/>
          <w:b/>
          <w:kern w:val="0"/>
          <w:szCs w:val="21"/>
        </w:rPr>
        <w:t>见面课</w:t>
      </w:r>
      <w:r>
        <w:rPr>
          <w:rFonts w:ascii="微软雅黑" w:hAnsi="微软雅黑" w:eastAsia="微软雅黑" w:cs="Calibri"/>
          <w:kern w:val="0"/>
          <w:szCs w:val="21"/>
        </w:rPr>
        <w:t>的提示信息。</w:t>
      </w:r>
    </w:p>
    <w:p>
      <w:pPr>
        <w:pStyle w:val="3"/>
        <w:numPr>
          <w:ilvl w:val="0"/>
          <w:numId w:val="4"/>
        </w:numPr>
        <w:rPr>
          <w:rFonts w:ascii="微软雅黑" w:hAnsi="微软雅黑" w:eastAsia="微软雅黑"/>
          <w:sz w:val="24"/>
          <w:szCs w:val="24"/>
        </w:rPr>
      </w:pPr>
      <w:bookmarkStart w:id="7" w:name="_Toc709692571"/>
      <w:r>
        <w:rPr>
          <w:rFonts w:hint="eastAsia" w:ascii="微软雅黑" w:hAnsi="微软雅黑" w:eastAsia="微软雅黑"/>
          <w:sz w:val="24"/>
          <w:szCs w:val="24"/>
        </w:rPr>
        <w:t>成绩规则</w:t>
      </w:r>
      <w:bookmarkEnd w:id="7"/>
    </w:p>
    <w:p>
      <w:pPr>
        <w:pStyle w:val="16"/>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8"/>
    <w:p>
      <w:pPr>
        <w:pStyle w:val="16"/>
        <w:ind w:left="360" w:firstLine="0" w:firstLineChars="0"/>
        <w:jc w:val="center"/>
        <w:rPr>
          <w:rFonts w:ascii="微软雅黑" w:hAnsi="微软雅黑" w:eastAsia="微软雅黑"/>
          <w:szCs w:val="21"/>
        </w:rPr>
      </w:pPr>
      <w:r>
        <w:drawing>
          <wp:inline distT="0" distB="0" distL="0" distR="0">
            <wp:extent cx="5274310" cy="21463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a:stretch>
                      <a:fillRect/>
                    </a:stretch>
                  </pic:blipFill>
                  <pic:spPr>
                    <a:xfrm>
                      <a:off x="0" y="0"/>
                      <a:ext cx="5274310" cy="2146300"/>
                    </a:xfrm>
                    <a:prstGeom prst="rect">
                      <a:avLst/>
                    </a:prstGeom>
                  </pic:spPr>
                </pic:pic>
              </a:graphicData>
            </a:graphic>
          </wp:inline>
        </w:drawing>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平时成绩包括</w:t>
      </w:r>
      <w:r>
        <w:rPr>
          <w:rFonts w:ascii="微软雅黑" w:hAnsi="微软雅黑" w:eastAsia="微软雅黑"/>
          <w:szCs w:val="21"/>
        </w:rPr>
        <w:t>学习进度和学习行为两部分，</w:t>
      </w:r>
      <w:r>
        <w:rPr>
          <w:rFonts w:hint="eastAsia" w:ascii="微软雅黑" w:hAnsi="微软雅黑" w:eastAsia="微软雅黑"/>
          <w:szCs w:val="21"/>
        </w:rPr>
        <w:t>学习行为由</w:t>
      </w:r>
      <w:r>
        <w:rPr>
          <w:rFonts w:ascii="微软雅黑" w:hAnsi="微软雅黑" w:eastAsia="微软雅黑"/>
          <w:szCs w:val="21"/>
        </w:rPr>
        <w:t>学习习惯和学习互动</w:t>
      </w:r>
      <w:r>
        <w:rPr>
          <w:rFonts w:hint="eastAsia" w:ascii="微软雅黑" w:hAnsi="微软雅黑" w:eastAsia="微软雅黑"/>
          <w:szCs w:val="21"/>
        </w:rPr>
        <w:t>组成</w:t>
      </w:r>
    </w:p>
    <w:p>
      <w:pPr>
        <w:ind w:firstLine="525" w:firstLineChars="250"/>
        <w:rPr>
          <w:rFonts w:ascii="微软雅黑" w:hAnsi="微软雅黑" w:eastAsia="微软雅黑"/>
          <w:szCs w:val="21"/>
        </w:rPr>
      </w:pPr>
      <w:r>
        <w:rPr>
          <w:rFonts w:ascii="微软雅黑" w:hAnsi="微软雅黑" w:eastAsia="微软雅黑"/>
          <w:szCs w:val="21"/>
        </w:rPr>
        <w:t>学习习惯分获取方式说明： 某一天的学习时长达到建议学习时长则记一次规律学习，规律学习的天数达到一定的频次可获得全部的学习习惯分。</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szCs w:val="21"/>
        </w:rPr>
      </w:pPr>
      <w:r>
        <w:rPr>
          <w:rFonts w:ascii="微软雅黑" w:hAnsi="微软雅黑" w:eastAsia="微软雅黑"/>
          <w:szCs w:val="21"/>
        </w:rPr>
        <w:t>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16"/>
        <w:ind w:left="360" w:firstLine="0" w:firstLineChars="0"/>
        <w:jc w:val="left"/>
        <w:rPr>
          <w:rFonts w:hint="eastAsia"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pStyle w:val="3"/>
        <w:numPr>
          <w:ilvl w:val="0"/>
          <w:numId w:val="3"/>
        </w:numPr>
        <w:rPr>
          <w:rFonts w:ascii="微软雅黑" w:hAnsi="微软雅黑" w:eastAsia="微软雅黑"/>
          <w:sz w:val="28"/>
          <w:szCs w:val="28"/>
        </w:rPr>
      </w:pPr>
      <w:bookmarkStart w:id="10" w:name="_Toc678865359"/>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109472202"/>
      <w:r>
        <w:rPr>
          <w:rFonts w:hint="eastAsia" w:ascii="微软雅黑" w:hAnsi="微软雅黑" w:eastAsia="微软雅黑"/>
          <w:sz w:val="24"/>
          <w:szCs w:val="24"/>
        </w:rPr>
        <w:t>1. 视频观看</w:t>
      </w:r>
      <w:bookmarkEnd w:id="11"/>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在课程卡片中点击【</w:t>
      </w:r>
      <w:r>
        <w:rPr>
          <w:rFonts w:hint="eastAsia" w:ascii="微软雅黑" w:hAnsi="微软雅黑" w:eastAsia="微软雅黑"/>
          <w:b/>
          <w:color w:val="00B050"/>
          <w:szCs w:val="21"/>
        </w:rPr>
        <w:t>开始学习</w:t>
      </w:r>
      <w:r>
        <w:rPr>
          <w:rFonts w:hint="eastAsia" w:ascii="微软雅黑" w:hAnsi="微软雅黑" w:eastAsia="微软雅黑"/>
          <w:szCs w:val="21"/>
        </w:rPr>
        <w:t>】，进入视频学习页面。若已经开始学习，则显示【</w:t>
      </w:r>
      <w:r>
        <w:rPr>
          <w:rFonts w:hint="eastAsia" w:ascii="微软雅黑" w:hAnsi="微软雅黑" w:eastAsia="微软雅黑"/>
          <w:b/>
          <w:color w:val="00B050"/>
          <w:szCs w:val="21"/>
        </w:rPr>
        <w:t>继续学习</w:t>
      </w:r>
      <w:r>
        <w:rPr>
          <w:rFonts w:hint="eastAsia" w:ascii="微软雅黑" w:hAnsi="微软雅黑" w:eastAsia="微软雅黑"/>
          <w:szCs w:val="21"/>
        </w:rPr>
        <w:t>】。每个章节的课程视频可重复观看，学透知识点。</w:t>
      </w:r>
    </w:p>
    <w:p>
      <w:pPr>
        <w:pStyle w:val="16"/>
        <w:ind w:left="360" w:firstLine="0" w:firstLineChars="0"/>
        <w:jc w:val="left"/>
        <w:rPr>
          <w:rFonts w:ascii="微软雅黑" w:hAnsi="微软雅黑" w:eastAsia="微软雅黑"/>
          <w:szCs w:val="21"/>
        </w:rPr>
      </w:pPr>
      <w:r>
        <w:drawing>
          <wp:inline distT="0" distB="0" distL="0" distR="0">
            <wp:extent cx="2420620" cy="1238885"/>
            <wp:effectExtent l="12700" t="12700" r="1778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2420620" cy="1238885"/>
                    </a:xfrm>
                    <a:prstGeom prst="rect">
                      <a:avLst/>
                    </a:prstGeom>
                    <a:ln w="12700" cmpd="sng">
                      <a:solidFill>
                        <a:schemeClr val="accent6">
                          <a:lumMod val="20000"/>
                          <a:lumOff val="80000"/>
                        </a:schemeClr>
                      </a:solidFill>
                      <a:prstDash val="solid"/>
                    </a:ln>
                  </pic:spPr>
                </pic:pic>
              </a:graphicData>
            </a:graphic>
          </wp:inline>
        </w:drawing>
      </w:r>
      <w:r>
        <w:t xml:space="preserve"> </w:t>
      </w:r>
      <w:r>
        <w:drawing>
          <wp:inline distT="0" distB="0" distL="0" distR="0">
            <wp:extent cx="2267585" cy="1238250"/>
            <wp:effectExtent l="12700" t="12700" r="18415" b="190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2267585" cy="1238250"/>
                    </a:xfrm>
                    <a:prstGeom prst="rect">
                      <a:avLst/>
                    </a:prstGeom>
                    <a:ln w="12700" cmpd="sng">
                      <a:solidFill>
                        <a:schemeClr val="accent6">
                          <a:lumMod val="20000"/>
                          <a:lumOff val="80000"/>
                        </a:schemeClr>
                      </a:solidFill>
                      <a:prstDash val="solid"/>
                    </a:ln>
                  </pic:spPr>
                </pic:pic>
              </a:graphicData>
            </a:graphic>
          </wp:inline>
        </w:drawing>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进入视频学习页面后，会弹出该门课程的</w:t>
      </w:r>
      <w:r>
        <w:rPr>
          <w:rFonts w:hint="eastAsia" w:ascii="微软雅黑" w:hAnsi="微软雅黑" w:eastAsia="微软雅黑"/>
          <w:b/>
          <w:szCs w:val="21"/>
        </w:rPr>
        <w:t>学习指导卡</w:t>
      </w:r>
      <w:r>
        <w:rPr>
          <w:rFonts w:hint="eastAsia" w:ascii="微软雅黑" w:hAnsi="微软雅黑" w:eastAsia="微软雅黑"/>
          <w:szCs w:val="21"/>
        </w:rPr>
        <w:t>，该指导卡囊括了课程的成绩规则、学习时间、考试时间等重要信息，请同学们仔细查看。</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请注意页面最上方的</w:t>
      </w:r>
      <w:r>
        <w:rPr>
          <w:rFonts w:hint="eastAsia" w:ascii="微软雅黑" w:hAnsi="微软雅黑" w:eastAsia="微软雅黑"/>
          <w:szCs w:val="21"/>
          <w:highlight w:val="yellow"/>
        </w:rPr>
        <w:t>黄色</w:t>
      </w:r>
      <w:r>
        <w:rPr>
          <w:rFonts w:hint="eastAsia" w:ascii="微软雅黑" w:hAnsi="微软雅黑" w:eastAsia="微软雅黑"/>
          <w:szCs w:val="21"/>
        </w:rPr>
        <w:t>温馨提示：为了确保学习进度的准确性，建议使用</w:t>
      </w:r>
      <w:r>
        <w:rPr>
          <w:rFonts w:ascii="微软雅黑" w:hAnsi="微软雅黑" w:eastAsia="微软雅黑"/>
          <w:szCs w:val="21"/>
        </w:rPr>
        <w:t xml:space="preserve"> </w:t>
      </w:r>
      <w:r>
        <w:rPr>
          <w:rFonts w:ascii="微软雅黑" w:hAnsi="微软雅黑" w:eastAsia="微软雅黑"/>
          <w:b/>
          <w:szCs w:val="21"/>
        </w:rPr>
        <w:t>火狐浏览器</w:t>
      </w:r>
      <w:r>
        <w:rPr>
          <w:rFonts w:ascii="微软雅黑" w:hAnsi="微软雅黑" w:eastAsia="微软雅黑"/>
          <w:szCs w:val="21"/>
        </w:rPr>
        <w:t xml:space="preserve"> 或 </w:t>
      </w:r>
      <w:r>
        <w:rPr>
          <w:rFonts w:ascii="微软雅黑" w:hAnsi="微软雅黑" w:eastAsia="微软雅黑"/>
          <w:b/>
          <w:szCs w:val="21"/>
        </w:rPr>
        <w:t>谷歌浏览器</w:t>
      </w:r>
      <w:r>
        <w:rPr>
          <w:rFonts w:ascii="微软雅黑" w:hAnsi="微软雅黑" w:eastAsia="微软雅黑"/>
          <w:szCs w:val="21"/>
        </w:rPr>
        <w:t xml:space="preserve"> 观看视频！</w:t>
      </w:r>
    </w:p>
    <w:p>
      <w:pPr>
        <w:pStyle w:val="16"/>
        <w:ind w:left="360" w:firstLine="0" w:firstLineChars="0"/>
        <w:jc w:val="center"/>
        <w:rPr>
          <w:rFonts w:hint="eastAsia" w:ascii="微软雅黑" w:hAnsi="微软雅黑" w:eastAsia="微软雅黑"/>
          <w:szCs w:val="21"/>
        </w:rPr>
      </w:pPr>
      <w:r>
        <w:drawing>
          <wp:inline distT="0" distB="0" distL="0" distR="0">
            <wp:extent cx="5274310" cy="2369820"/>
            <wp:effectExtent l="19050" t="19050" r="2159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
                    <a:stretch>
                      <a:fillRect/>
                    </a:stretch>
                  </pic:blipFill>
                  <pic:spPr>
                    <a:xfrm>
                      <a:off x="0" y="0"/>
                      <a:ext cx="5274310" cy="2369820"/>
                    </a:xfrm>
                    <a:prstGeom prst="rect">
                      <a:avLst/>
                    </a:prstGeom>
                    <a:ln>
                      <a:solidFill>
                        <a:schemeClr val="bg1">
                          <a:lumMod val="95000"/>
                        </a:schemeClr>
                      </a:solidFill>
                    </a:ln>
                  </pic:spPr>
                </pic:pic>
              </a:graphicData>
            </a:graphic>
          </wp:inline>
        </w:drawing>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jc w:val="center"/>
        <w:rPr>
          <w:rFonts w:ascii="微软雅黑" w:hAnsi="微软雅黑" w:eastAsia="微软雅黑"/>
          <w:szCs w:val="21"/>
        </w:rPr>
      </w:pPr>
      <w:r>
        <w:rPr>
          <w:rFonts w:hint="eastAsia" w:ascii="微软雅黑" w:hAnsi="微软雅黑" w:eastAsia="微软雅黑"/>
          <w:szCs w:val="21"/>
        </w:rPr>
        <w:drawing>
          <wp:inline distT="0" distB="0" distL="0" distR="0">
            <wp:extent cx="5416550" cy="2438400"/>
            <wp:effectExtent l="12700" t="12700" r="19050"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6550" cy="2442797"/>
                    </a:xfrm>
                    <a:prstGeom prst="rect">
                      <a:avLst/>
                    </a:prstGeom>
                    <a:ln w="12700" cmpd="sng">
                      <a:solidFill>
                        <a:schemeClr val="accent6">
                          <a:lumMod val="20000"/>
                          <a:lumOff val="80000"/>
                        </a:schemeClr>
                      </a:solidFill>
                      <a:prstDash val="solid"/>
                    </a:ln>
                  </pic:spPr>
                </pic:pic>
              </a:graphicData>
            </a:graphic>
          </wp:inline>
        </w:drawing>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rPr>
          <w:rFonts w:ascii="微软雅黑" w:hAnsi="微软雅黑" w:eastAsia="微软雅黑"/>
        </w:rPr>
        <w:drawing>
          <wp:inline distT="0" distB="0" distL="0" distR="0">
            <wp:extent cx="266700" cy="2762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9" cstate="print"/>
                    <a:stretch>
                      <a:fillRect/>
                    </a:stretch>
                  </pic:blipFill>
                  <pic:spPr>
                    <a:xfrm>
                      <a:off x="0" y="0"/>
                      <a:ext cx="266700" cy="276225"/>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。若显示为</w:t>
      </w:r>
      <w:r>
        <w:drawing>
          <wp:inline distT="0" distB="0" distL="0" distR="0">
            <wp:extent cx="228600" cy="2476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228612" cy="247663"/>
                    </a:xfrm>
                    <a:prstGeom prst="rect">
                      <a:avLst/>
                    </a:prstGeom>
                  </pic:spPr>
                </pic:pic>
              </a:graphicData>
            </a:graphic>
          </wp:inline>
        </w:drawing>
      </w:r>
      <w:r>
        <w:rPr>
          <w:rFonts w:hint="eastAsia" w:ascii="微软雅黑" w:hAnsi="微软雅黑" w:eastAsia="微软雅黑"/>
        </w:rPr>
        <w:t>，则说明该节视频还未完整观看完毕，请继续观看。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如果在观看视频时出现卡顿，可在播放器底部切换【</w:t>
      </w:r>
      <w:r>
        <w:rPr>
          <w:rFonts w:hint="eastAsia" w:ascii="微软雅黑" w:hAnsi="微软雅黑" w:eastAsia="微软雅黑"/>
          <w:b/>
        </w:rPr>
        <w:t>清晰度</w:t>
      </w:r>
      <w:r>
        <w:rPr>
          <w:rFonts w:hint="eastAsia" w:ascii="微软雅黑" w:hAnsi="微软雅黑" w:eastAsia="微软雅黑"/>
        </w:rPr>
        <w:t>】来调整播放线路。</w:t>
      </w:r>
    </w:p>
    <w:p>
      <w:pPr>
        <w:ind w:left="360"/>
        <w:rPr>
          <w:rFonts w:ascii="微软雅黑" w:hAnsi="微软雅黑" w:eastAsia="微软雅黑"/>
          <w:szCs w:val="21"/>
        </w:rPr>
      </w:pPr>
      <w:r>
        <w:drawing>
          <wp:inline distT="0" distB="0" distL="0" distR="0">
            <wp:extent cx="5274310" cy="708660"/>
            <wp:effectExtent l="12700" t="12700" r="2159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708660"/>
                    </a:xfrm>
                    <a:prstGeom prst="rect">
                      <a:avLst/>
                    </a:prstGeom>
                    <a:ln w="12700" cmpd="sng">
                      <a:solidFill>
                        <a:schemeClr val="accent6">
                          <a:lumMod val="40000"/>
                          <a:lumOff val="60000"/>
                        </a:schemeClr>
                      </a:solidFill>
                      <a:prstDash val="solid"/>
                    </a:ln>
                  </pic:spPr>
                </pic:pic>
              </a:graphicData>
            </a:graphic>
          </wp:inline>
        </w:drawing>
      </w:r>
    </w:p>
    <w:p>
      <w:pPr>
        <w:pStyle w:val="3"/>
        <w:rPr>
          <w:rFonts w:ascii="微软雅黑" w:hAnsi="微软雅黑" w:eastAsia="微软雅黑"/>
          <w:sz w:val="24"/>
          <w:szCs w:val="24"/>
        </w:rPr>
      </w:pPr>
      <w:bookmarkStart w:id="12" w:name="_Toc1653297182"/>
      <w:r>
        <w:rPr>
          <w:rFonts w:hint="eastAsia" w:ascii="微软雅黑" w:hAnsi="微软雅黑" w:eastAsia="微软雅黑"/>
          <w:sz w:val="24"/>
          <w:szCs w:val="24"/>
        </w:rPr>
        <w:t>2. 作业考试</w:t>
      </w:r>
      <w:bookmarkEnd w:id="12"/>
    </w:p>
    <w:p>
      <w:pPr>
        <w:pStyle w:val="16"/>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w:t>
      </w:r>
      <w:r>
        <w:rPr>
          <w:rFonts w:hint="eastAsia" w:ascii="微软雅黑" w:hAnsi="微软雅黑" w:eastAsia="微软雅黑"/>
          <w:b/>
          <w:szCs w:val="21"/>
        </w:rPr>
        <w:t>章测试</w:t>
      </w:r>
      <w:r>
        <w:rPr>
          <w:rFonts w:hint="eastAsia" w:ascii="微软雅黑" w:hAnsi="微软雅黑" w:eastAsia="微软雅黑"/>
          <w:szCs w:val="21"/>
        </w:rPr>
        <w:t>，第一种为点击视频观看页面相应章节下方的</w:t>
      </w:r>
      <w:r>
        <w:drawing>
          <wp:inline distT="0" distB="0" distL="0" distR="0">
            <wp:extent cx="1016000" cy="2794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1016052" cy="279414"/>
                    </a:xfrm>
                    <a:prstGeom prst="rect">
                      <a:avLst/>
                    </a:prstGeom>
                  </pic:spPr>
                </pic:pic>
              </a:graphicData>
            </a:graphic>
          </wp:inline>
        </w:drawing>
      </w:r>
      <w:r>
        <w:rPr>
          <w:rFonts w:hint="eastAsia" w:ascii="微软雅黑" w:hAnsi="微软雅黑" w:eastAsia="微软雅黑"/>
          <w:szCs w:val="21"/>
        </w:rPr>
        <w:t>图标，另一种方式为点击“我的学堂”左侧菜单栏中的</w:t>
      </w:r>
      <w:r>
        <w:drawing>
          <wp:inline distT="0" distB="0" distL="0" distR="0">
            <wp:extent cx="965200" cy="22225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965250" cy="222261"/>
                    </a:xfrm>
                    <a:prstGeom prst="rect">
                      <a:avLst/>
                    </a:prstGeom>
                  </pic:spPr>
                </pic:pic>
              </a:graphicData>
            </a:graphic>
          </wp:inline>
        </w:drawing>
      </w:r>
      <w:r>
        <w:rPr>
          <w:rFonts w:hint="eastAsia" w:ascii="微软雅黑" w:hAnsi="微软雅黑" w:eastAsia="微软雅黑"/>
          <w:szCs w:val="21"/>
        </w:rPr>
        <w:t>，进入作业考试</w:t>
      </w:r>
      <w:r>
        <w:rPr>
          <w:rFonts w:hint="eastAsia" w:ascii="微软雅黑" w:hAnsi="微软雅黑" w:eastAsia="微软雅黑"/>
          <w:b/>
          <w:szCs w:val="21"/>
        </w:rPr>
        <w:t>未上交</w:t>
      </w:r>
      <w:r>
        <w:rPr>
          <w:rFonts w:hint="eastAsia" w:ascii="微软雅黑" w:hAnsi="微软雅黑" w:eastAsia="微软雅黑"/>
          <w:szCs w:val="21"/>
        </w:rPr>
        <w:t>列表。</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jc w:val="center"/>
        <w:rPr>
          <w:rFonts w:ascii="微软雅黑" w:hAnsi="微软雅黑" w:eastAsia="微软雅黑"/>
          <w:szCs w:val="21"/>
        </w:rPr>
      </w:pPr>
      <w:r>
        <w:drawing>
          <wp:inline distT="0" distB="0" distL="0" distR="0">
            <wp:extent cx="5257165" cy="3409950"/>
            <wp:effectExtent l="12700" t="12700" r="13335"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278068" cy="3423183"/>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考试都是有时间限制的，不要抱着“看一看”的心理去打开考试，打开考试时需输入</w:t>
      </w:r>
      <w:r>
        <w:rPr>
          <w:rFonts w:hint="eastAsia" w:ascii="微软雅黑" w:hAnsi="微软雅黑" w:eastAsia="微软雅黑"/>
          <w:szCs w:val="21"/>
          <w:u w:val="single"/>
        </w:rPr>
        <w:t>验证码</w:t>
      </w:r>
      <w:r>
        <w:rPr>
          <w:rFonts w:hint="eastAsia" w:ascii="微软雅黑" w:hAnsi="微软雅黑" w:eastAsia="微软雅黑"/>
          <w:szCs w:val="21"/>
        </w:rPr>
        <w:t>，试卷打开后，即使关闭网页</w:t>
      </w:r>
      <w:r>
        <w:rPr>
          <w:rFonts w:ascii="微软雅黑" w:hAnsi="微软雅黑" w:eastAsia="微软雅黑"/>
          <w:szCs w:val="21"/>
        </w:rPr>
        <w:t>，时间仍会继续计时，一旦考试时限到了，试卷将会被系统自动提交。</w:t>
      </w:r>
    </w:p>
    <w:p>
      <w:pPr>
        <w:jc w:val="center"/>
        <w:rPr>
          <w:rFonts w:ascii="微软雅黑" w:hAnsi="微软雅黑" w:eastAsia="微软雅黑"/>
          <w:szCs w:val="21"/>
        </w:rPr>
      </w:pPr>
      <w:r>
        <w:drawing>
          <wp:inline distT="0" distB="0" distL="0" distR="0">
            <wp:extent cx="4127500" cy="1042035"/>
            <wp:effectExtent l="12700" t="12700" r="12700" b="247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4167954" cy="1052777"/>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以上图《教你成为歌唱达人教程考试》为例，并不是7月17日00</w:t>
      </w:r>
      <w:r>
        <w:rPr>
          <w:rFonts w:ascii="微软雅黑" w:hAnsi="微软雅黑" w:eastAsia="微软雅黑"/>
          <w:szCs w:val="21"/>
        </w:rPr>
        <w:t>:00</w:t>
      </w:r>
      <w:r>
        <w:rPr>
          <w:rFonts w:hint="eastAsia" w:ascii="微软雅黑" w:hAnsi="微软雅黑" w:eastAsia="微软雅黑"/>
          <w:szCs w:val="21"/>
        </w:rPr>
        <w:t>至7月29日23:59这个时间段内可以无限次进入答题，该课程的考试时间限制为90分钟，即如果在7月18日8</w:t>
      </w:r>
      <w:r>
        <w:rPr>
          <w:rFonts w:ascii="微软雅黑" w:hAnsi="微软雅黑" w:eastAsia="微软雅黑"/>
          <w:szCs w:val="21"/>
        </w:rPr>
        <w:t>:</w:t>
      </w:r>
      <w:r>
        <w:rPr>
          <w:rFonts w:hint="eastAsia" w:ascii="微软雅黑" w:hAnsi="微软雅黑" w:eastAsia="微软雅黑"/>
          <w:szCs w:val="21"/>
        </w:rPr>
        <w:t>00打开试卷，则试卷答题截止时间为7月18日9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补充：如果在7月29日23:30打开试卷，答题时间也不会超过考试的截止时间7月29日23:59。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点击【作业考试】中的</w:t>
      </w:r>
      <w:r>
        <w:rPr>
          <w:rFonts w:hint="eastAsia" w:ascii="微软雅黑" w:hAnsi="微软雅黑" w:eastAsia="微软雅黑"/>
          <w:b/>
          <w:szCs w:val="21"/>
        </w:rPr>
        <w:t>已上交</w:t>
      </w:r>
      <w:r>
        <w:rPr>
          <w:rFonts w:hint="eastAsia" w:ascii="微软雅黑" w:hAnsi="微软雅黑" w:eastAsia="微软雅黑"/>
          <w:szCs w:val="21"/>
        </w:rPr>
        <w:t>列表，即可查看到相应分数。</w:t>
      </w:r>
    </w:p>
    <w:p>
      <w:pPr>
        <w:pStyle w:val="16"/>
        <w:ind w:left="400" w:firstLine="0" w:firstLineChars="0"/>
        <w:jc w:val="center"/>
        <w:rPr>
          <w:rFonts w:ascii="微软雅黑" w:hAnsi="微软雅黑" w:eastAsia="微软雅黑"/>
          <w:szCs w:val="21"/>
        </w:rPr>
      </w:pPr>
      <w:r>
        <w:drawing>
          <wp:inline distT="0" distB="0" distL="0" distR="0">
            <wp:extent cx="5274310" cy="3423920"/>
            <wp:effectExtent l="12700" t="12700" r="2159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74310" cy="3423920"/>
                    </a:xfrm>
                    <a:prstGeom prst="rect">
                      <a:avLst/>
                    </a:prstGeom>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p>
    <w:p>
      <w:pPr>
        <w:pStyle w:val="16"/>
        <w:ind w:left="400" w:firstLine="0" w:firstLineChars="0"/>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p>
      <w:pPr>
        <w:pStyle w:val="16"/>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center"/>
        <w:rPr>
          <w:rFonts w:ascii="微软雅黑" w:hAnsi="微软雅黑" w:eastAsia="微软雅黑"/>
          <w:szCs w:val="21"/>
        </w:rPr>
      </w:pPr>
      <w:r>
        <w:drawing>
          <wp:inline distT="0" distB="0" distL="0" distR="0">
            <wp:extent cx="4298950" cy="2007235"/>
            <wp:effectExtent l="12700" t="12700" r="19050" b="247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310408" cy="2013011"/>
                    </a:xfrm>
                    <a:prstGeom prst="rect">
                      <a:avLst/>
                    </a:prstGeom>
                    <a:ln w="12700" cmpd="sng">
                      <a:solidFill>
                        <a:schemeClr val="accent6">
                          <a:lumMod val="20000"/>
                          <a:lumOff val="80000"/>
                        </a:schemeClr>
                      </a:solidFill>
                      <a:prstDash val="solid"/>
                    </a:ln>
                  </pic:spPr>
                </pic:pic>
              </a:graphicData>
            </a:graphic>
          </wp:inline>
        </w:drawing>
      </w:r>
    </w:p>
    <w:p>
      <w:pPr>
        <w:ind w:left="400"/>
        <w:jc w:val="left"/>
        <w:rPr>
          <w:rFonts w:ascii="微软雅黑" w:hAnsi="微软雅黑" w:eastAsia="微软雅黑"/>
          <w:szCs w:val="21"/>
        </w:rPr>
      </w:pPr>
      <w:r>
        <w:rPr>
          <w:rFonts w:hint="eastAsia" w:ascii="微软雅黑" w:hAnsi="微软雅黑" w:eastAsia="微软雅黑"/>
          <w:szCs w:val="21"/>
        </w:rPr>
        <w:t>学生也可以通过点击【本次成绩】或【第X章单元测试】的标题查看本章测试的答案，一旦查看答案则无法申请重做。（</w:t>
      </w:r>
      <w:r>
        <w:rPr>
          <w:rFonts w:ascii="微软雅黑" w:hAnsi="微软雅黑" w:eastAsia="微软雅黑"/>
          <w:szCs w:val="21"/>
        </w:rPr>
        <w:t>查看答案指的是查看自己</w:t>
      </w:r>
      <w:r>
        <w:rPr>
          <w:rFonts w:hint="eastAsia" w:ascii="微软雅黑" w:hAnsi="微软雅黑" w:eastAsia="微软雅黑"/>
          <w:szCs w:val="21"/>
        </w:rPr>
        <w:t>每道题</w:t>
      </w:r>
      <w:r>
        <w:rPr>
          <w:rFonts w:ascii="微软雅黑" w:hAnsi="微软雅黑" w:eastAsia="微软雅黑"/>
          <w:szCs w:val="21"/>
        </w:rPr>
        <w:t>的得分情况和回答</w:t>
      </w:r>
      <w:r>
        <w:rPr>
          <w:rFonts w:hint="eastAsia" w:ascii="微软雅黑" w:hAnsi="微软雅黑" w:eastAsia="微软雅黑"/>
          <w:szCs w:val="21"/>
        </w:rPr>
        <w:t>是否</w:t>
      </w:r>
      <w:r>
        <w:rPr>
          <w:rFonts w:ascii="微软雅黑" w:hAnsi="微软雅黑" w:eastAsia="微软雅黑"/>
          <w:szCs w:val="21"/>
        </w:rPr>
        <w:t>正确，不包含标准答案</w:t>
      </w:r>
      <w:r>
        <w:rPr>
          <w:rFonts w:hint="eastAsia" w:ascii="微软雅黑" w:hAnsi="微软雅黑" w:eastAsia="微软雅黑"/>
          <w:szCs w:val="21"/>
        </w:rPr>
        <w:t>）</w:t>
      </w:r>
    </w:p>
    <w:p>
      <w:pPr>
        <w:ind w:left="400"/>
        <w:jc w:val="center"/>
        <w:rPr>
          <w:rFonts w:ascii="微软雅黑" w:hAnsi="微软雅黑" w:eastAsia="微软雅黑"/>
          <w:szCs w:val="21"/>
        </w:rPr>
      </w:pPr>
      <w:r>
        <w:drawing>
          <wp:inline distT="0" distB="0" distL="0" distR="0">
            <wp:extent cx="4667250" cy="1960245"/>
            <wp:effectExtent l="12700" t="12700" r="19050" b="209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4687324" cy="1968947"/>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4"/>
          <w:szCs w:val="24"/>
        </w:rPr>
      </w:pPr>
      <w:bookmarkStart w:id="13" w:name="_Toc674829341"/>
      <w:r>
        <w:rPr>
          <w:rFonts w:hint="eastAsia" w:ascii="微软雅黑" w:hAnsi="微软雅黑" w:eastAsia="微软雅黑"/>
          <w:sz w:val="24"/>
          <w:szCs w:val="24"/>
        </w:rPr>
        <w:t>见面课</w:t>
      </w:r>
      <w:bookmarkEnd w:id="13"/>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6"/>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6"/>
        <w:ind w:left="360" w:firstLine="0" w:firstLineChars="0"/>
        <w:jc w:val="left"/>
        <w:rPr>
          <w:rFonts w:ascii="微软雅黑" w:hAnsi="微软雅黑" w:eastAsia="微软雅黑"/>
          <w:szCs w:val="21"/>
        </w:rPr>
      </w:pPr>
      <w:r>
        <w:rPr>
          <w:rFonts w:hint="eastAsia" w:ascii="微软雅黑" w:hAnsi="微软雅黑" w:eastAsia="微软雅黑"/>
          <w:szCs w:val="21"/>
        </w:rPr>
        <w:t>有两种方式可以查看到见面课安排，第一种：学生端我的学堂的课程卡片下面有【</w:t>
      </w:r>
      <w:r>
        <w:rPr>
          <w:rFonts w:hint="eastAsia" w:ascii="微软雅黑" w:hAnsi="微软雅黑" w:eastAsia="微软雅黑"/>
          <w:b/>
          <w:szCs w:val="21"/>
        </w:rPr>
        <w:t>见面课安排</w:t>
      </w:r>
      <w:r>
        <w:rPr>
          <w:rFonts w:hint="eastAsia" w:ascii="微软雅黑" w:hAnsi="微软雅黑" w:eastAsia="微软雅黑"/>
          <w:szCs w:val="21"/>
        </w:rPr>
        <w:t>】，会提示共有几次见面课以及最近的一次见面课时间。另外，在网页右侧也会提示【</w:t>
      </w:r>
      <w:r>
        <w:rPr>
          <w:rFonts w:hint="eastAsia" w:ascii="微软雅黑" w:hAnsi="微软雅黑" w:eastAsia="微软雅黑"/>
          <w:b/>
          <w:szCs w:val="21"/>
        </w:rPr>
        <w:t>我的见面课</w:t>
      </w:r>
      <w:r>
        <w:rPr>
          <w:rFonts w:hint="eastAsia" w:ascii="微软雅黑" w:hAnsi="微软雅黑" w:eastAsia="微软雅黑"/>
          <w:szCs w:val="21"/>
        </w:rPr>
        <w:t>】。</w:t>
      </w:r>
    </w:p>
    <w:p>
      <w:pPr>
        <w:jc w:val="center"/>
        <w:rPr>
          <w:rFonts w:ascii="微软雅黑" w:hAnsi="微软雅黑" w:eastAsia="微软雅黑"/>
          <w:szCs w:val="21"/>
        </w:rPr>
      </w:pPr>
      <w:r>
        <w:drawing>
          <wp:inline distT="0" distB="0" distL="0" distR="0">
            <wp:extent cx="5266690" cy="2806700"/>
            <wp:effectExtent l="12700" t="12700" r="1651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326307" cy="2838216"/>
                    </a:xfrm>
                    <a:prstGeom prst="rect">
                      <a:avLst/>
                    </a:prstGeom>
                    <a:ln w="12700" cmpd="sng">
                      <a:solidFill>
                        <a:schemeClr val="accent6">
                          <a:lumMod val="20000"/>
                          <a:lumOff val="80000"/>
                        </a:schemeClr>
                      </a:solidFill>
                      <a:prstDash val="solid"/>
                    </a:ln>
                  </pic:spPr>
                </pic:pic>
              </a:graphicData>
            </a:graphic>
          </wp:inline>
        </w:drawing>
      </w:r>
    </w:p>
    <w:p>
      <w:pPr>
        <w:jc w:val="center"/>
        <w:rPr>
          <w:rFonts w:ascii="微软雅黑" w:hAnsi="微软雅黑" w:eastAsia="微软雅黑"/>
          <w:szCs w:val="21"/>
        </w:rPr>
      </w:pPr>
    </w:p>
    <w:p>
      <w:pPr>
        <w:jc w:val="left"/>
        <w:rPr>
          <w:rFonts w:ascii="微软雅黑" w:hAnsi="微软雅黑" w:eastAsia="微软雅黑"/>
          <w:szCs w:val="21"/>
        </w:rPr>
      </w:pPr>
      <w:r>
        <w:rPr>
          <w:rFonts w:hint="eastAsia" w:ascii="微软雅黑" w:hAnsi="微软雅黑" w:eastAsia="微软雅黑"/>
          <w:szCs w:val="21"/>
        </w:rPr>
        <w:t>第二种：点击网页左侧的</w:t>
      </w:r>
      <w:r>
        <w:drawing>
          <wp:inline distT="0" distB="0" distL="0" distR="0">
            <wp:extent cx="1022350" cy="2603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1022403" cy="260363"/>
                    </a:xfrm>
                    <a:prstGeom prst="rect">
                      <a:avLst/>
                    </a:prstGeom>
                  </pic:spPr>
                </pic:pic>
              </a:graphicData>
            </a:graphic>
          </wp:inline>
        </w:drawing>
      </w:r>
      <w:r>
        <w:rPr>
          <w:rFonts w:hint="eastAsia" w:ascii="微软雅黑" w:hAnsi="微软雅黑" w:eastAsia="微软雅黑"/>
          <w:szCs w:val="21"/>
        </w:rPr>
        <w:t>，如果课程有见面课，都会全部显示。</w:t>
      </w:r>
    </w:p>
    <w:p>
      <w:pPr>
        <w:jc w:val="center"/>
        <w:rPr>
          <w:rFonts w:ascii="微软雅黑" w:hAnsi="微软雅黑" w:eastAsia="微软雅黑"/>
          <w:szCs w:val="21"/>
        </w:rPr>
      </w:pPr>
      <w:r>
        <w:drawing>
          <wp:inline distT="0" distB="0" distL="0" distR="0">
            <wp:extent cx="5274310" cy="266509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274310" cy="2665095"/>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jc w:val="center"/>
        <w:rPr>
          <w:rFonts w:ascii="微软雅黑" w:hAnsi="微软雅黑" w:eastAsia="微软雅黑"/>
          <w:szCs w:val="21"/>
        </w:rPr>
      </w:pPr>
      <w:r>
        <w:drawing>
          <wp:inline distT="0" distB="0" distL="0" distR="0">
            <wp:extent cx="2540000" cy="939800"/>
            <wp:effectExtent l="12700" t="12700" r="12700" b="12700"/>
            <wp:docPr id="30721" name="图片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图片 30721"/>
                    <pic:cNvPicPr>
                      <a:picLocks noChangeAspect="1"/>
                    </pic:cNvPicPr>
                  </pic:nvPicPr>
                  <pic:blipFill>
                    <a:blip r:embed="rId32"/>
                    <a:stretch>
                      <a:fillRect/>
                    </a:stretch>
                  </pic:blipFill>
                  <pic:spPr>
                    <a:xfrm>
                      <a:off x="0" y="0"/>
                      <a:ext cx="2540131" cy="939848"/>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p>
    <w:p>
      <w:pPr>
        <w:jc w:val="center"/>
        <w:rPr>
          <w:rFonts w:ascii="微软雅黑" w:hAnsi="微软雅黑" w:eastAsia="微软雅黑"/>
          <w:szCs w:val="21"/>
        </w:rPr>
      </w:pPr>
      <w:r>
        <w:rPr>
          <w:rFonts w:hint="eastAsia" w:ascii="微软雅黑" w:hAnsi="微软雅黑" w:eastAsia="微软雅黑"/>
          <w:szCs w:val="21"/>
        </w:rPr>
        <w:drawing>
          <wp:inline distT="0" distB="0" distL="0" distR="0">
            <wp:extent cx="4794250" cy="3221355"/>
            <wp:effectExtent l="12700" t="12700" r="1905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95268" cy="3222632"/>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jc w:val="left"/>
        <w:rPr>
          <w:rFonts w:ascii="微软雅黑" w:hAnsi="微软雅黑" w:eastAsia="微软雅黑"/>
          <w:szCs w:val="21"/>
        </w:rPr>
      </w:pPr>
      <w:r>
        <w:rPr>
          <w:rFonts w:hint="default" w:ascii="微软雅黑" w:hAnsi="微软雅黑" w:eastAsia="微软雅黑"/>
          <w:szCs w:val="21"/>
        </w:rPr>
        <w:t>我校</w:t>
      </w:r>
      <w:r>
        <w:rPr>
          <w:rFonts w:hint="eastAsia" w:ascii="微软雅黑" w:hAnsi="微软雅黑" w:eastAsia="微软雅黑"/>
          <w:szCs w:val="21"/>
        </w:rPr>
        <w:t>见面课的学习方式为</w:t>
      </w:r>
      <w:r>
        <w:rPr>
          <w:rFonts w:hint="eastAsia" w:ascii="微软雅黑" w:hAnsi="微软雅黑" w:eastAsia="微软雅黑"/>
          <w:b/>
          <w:szCs w:val="21"/>
        </w:rPr>
        <w:t>现场签到</w:t>
      </w:r>
      <w:r>
        <w:rPr>
          <w:rFonts w:hint="default" w:ascii="微软雅黑" w:hAnsi="微软雅黑" w:eastAsia="微软雅黑"/>
          <w:b/>
          <w:szCs w:val="21"/>
        </w:rPr>
        <w:t>，</w:t>
      </w:r>
      <w:r>
        <w:rPr>
          <w:rFonts w:hint="eastAsia" w:ascii="微软雅黑" w:hAnsi="微软雅黑" w:eastAsia="微软雅黑"/>
          <w:szCs w:val="21"/>
        </w:rPr>
        <w:t>可在</w:t>
      </w:r>
      <w:r>
        <w:rPr>
          <w:rFonts w:hint="eastAsia" w:ascii="微软雅黑" w:hAnsi="微软雅黑" w:eastAsia="微软雅黑"/>
          <w:b/>
          <w:szCs w:val="21"/>
        </w:rPr>
        <w:t>见面课</w:t>
      </w:r>
      <w:r>
        <w:rPr>
          <w:rFonts w:hint="eastAsia" w:ascii="微软雅黑" w:hAnsi="微软雅黑" w:eastAsia="微软雅黑"/>
          <w:szCs w:val="21"/>
        </w:rPr>
        <w:t>模块中自行查看。</w:t>
      </w:r>
    </w:p>
    <w:p>
      <w:pPr>
        <w:jc w:val="left"/>
        <w:rPr>
          <w:rFonts w:ascii="微软雅黑" w:hAnsi="微软雅黑" w:eastAsia="微软雅黑"/>
          <w:szCs w:val="21"/>
        </w:rPr>
      </w:pPr>
      <w:r>
        <w:drawing>
          <wp:inline distT="0" distB="0" distL="0" distR="0">
            <wp:extent cx="2339340" cy="927100"/>
            <wp:effectExtent l="12700" t="12700" r="2286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2347004" cy="92994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现场签到</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如果学生由于各种原因无法去到现场参加见面课，可以在电脑端进行【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w:t>
      </w:r>
    </w:p>
    <w:p>
      <w:pPr>
        <w:jc w:val="center"/>
        <w:rPr>
          <w:rFonts w:ascii="微软雅黑" w:hAnsi="微软雅黑" w:eastAsia="微软雅黑" w:cs="Calibri"/>
          <w:kern w:val="0"/>
          <w:szCs w:val="21"/>
        </w:rPr>
      </w:pPr>
      <w:r>
        <w:drawing>
          <wp:inline distT="0" distB="0" distL="0" distR="0">
            <wp:extent cx="4298950" cy="596900"/>
            <wp:effectExtent l="12700" t="12700" r="19050" b="12700"/>
            <wp:docPr id="30723" name="图片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图片 30723"/>
                    <pic:cNvPicPr>
                      <a:picLocks noChangeAspect="1"/>
                    </pic:cNvPicPr>
                  </pic:nvPicPr>
                  <pic:blipFill>
                    <a:blip r:embed="rId35"/>
                    <a:stretch>
                      <a:fillRect/>
                    </a:stretch>
                  </pic:blipFill>
                  <pic:spPr>
                    <a:xfrm>
                      <a:off x="0" y="0"/>
                      <a:ext cx="4299171" cy="596931"/>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center"/>
        <w:rPr>
          <w:rFonts w:ascii="微软雅黑" w:hAnsi="微软雅黑" w:eastAsia="微软雅黑"/>
          <w:szCs w:val="21"/>
        </w:rPr>
      </w:pPr>
      <w:r>
        <w:drawing>
          <wp:inline distT="0" distB="0" distL="0" distR="0">
            <wp:extent cx="5274310" cy="2453005"/>
            <wp:effectExtent l="12700" t="12700" r="21590" b="2349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6"/>
                    <a:stretch>
                      <a:fillRect/>
                    </a:stretch>
                  </pic:blipFill>
                  <pic:spPr>
                    <a:xfrm>
                      <a:off x="0" y="0"/>
                      <a:ext cx="5274310" cy="245300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每次见面课总分由三部分构成：签到</w:t>
      </w:r>
      <w:r>
        <w:rPr>
          <w:rFonts w:ascii="微软雅黑" w:hAnsi="微软雅黑" w:eastAsia="微软雅黑"/>
          <w:szCs w:val="21"/>
        </w:rPr>
        <w:t>分</w:t>
      </w:r>
      <w:r>
        <w:rPr>
          <w:rFonts w:hint="eastAsia" w:ascii="微软雅黑" w:hAnsi="微软雅黑" w:eastAsia="微软雅黑"/>
          <w:szCs w:val="21"/>
        </w:rPr>
        <w:t>、表现分、</w:t>
      </w:r>
      <w:r>
        <w:rPr>
          <w:rFonts w:ascii="微软雅黑" w:hAnsi="微软雅黑" w:eastAsia="微软雅黑"/>
          <w:szCs w:val="21"/>
        </w:rPr>
        <w:t>测验分（具体课程是否有此部分请按照老师规定的成绩构成来）。</w:t>
      </w:r>
    </w:p>
    <w:p>
      <w:pPr>
        <w:jc w:val="left"/>
        <w:rPr>
          <w:rFonts w:ascii="微软雅黑" w:hAnsi="微软雅黑" w:eastAsia="微软雅黑"/>
          <w:szCs w:val="21"/>
        </w:rPr>
      </w:pPr>
      <w:r>
        <w:rPr>
          <w:rFonts w:hint="eastAsia" w:ascii="微软雅黑" w:hAnsi="微软雅黑" w:eastAsia="微软雅黑"/>
          <w:szCs w:val="21"/>
        </w:rPr>
        <w:t>学生可在网页左侧</w:t>
      </w:r>
      <w:r>
        <w:drawing>
          <wp:inline distT="0" distB="0" distL="0" distR="0">
            <wp:extent cx="838200" cy="254000"/>
            <wp:effectExtent l="0" t="0" r="0" b="0"/>
            <wp:docPr id="30725" name="图片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图片 30725"/>
                    <pic:cNvPicPr>
                      <a:picLocks noChangeAspect="1"/>
                    </pic:cNvPicPr>
                  </pic:nvPicPr>
                  <pic:blipFill>
                    <a:blip r:embed="rId37"/>
                    <a:stretch>
                      <a:fillRect/>
                    </a:stretch>
                  </pic:blipFill>
                  <pic:spPr>
                    <a:xfrm>
                      <a:off x="0" y="0"/>
                      <a:ext cx="838243" cy="254013"/>
                    </a:xfrm>
                    <a:prstGeom prst="rect">
                      <a:avLst/>
                    </a:prstGeom>
                  </pic:spPr>
                </pic:pic>
              </a:graphicData>
            </a:graphic>
          </wp:inline>
        </w:drawing>
      </w:r>
      <w:r>
        <w:rPr>
          <w:rFonts w:hint="eastAsia" w:ascii="微软雅黑" w:hAnsi="微软雅黑" w:eastAsia="微软雅黑"/>
          <w:szCs w:val="21"/>
        </w:rPr>
        <w:t>模块中的</w:t>
      </w:r>
      <w:r>
        <w:drawing>
          <wp:inline distT="0" distB="0" distL="0" distR="0">
            <wp:extent cx="2552700" cy="481965"/>
            <wp:effectExtent l="0" t="0" r="0" b="0"/>
            <wp:docPr id="30722" name="图片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图片 30722"/>
                    <pic:cNvPicPr>
                      <a:picLocks noChangeAspect="1"/>
                    </pic:cNvPicPr>
                  </pic:nvPicPr>
                  <pic:blipFill>
                    <a:blip r:embed="rId38"/>
                    <a:stretch>
                      <a:fillRect/>
                    </a:stretch>
                  </pic:blipFill>
                  <pic:spPr>
                    <a:xfrm>
                      <a:off x="0" y="0"/>
                      <a:ext cx="2690895" cy="508645"/>
                    </a:xfrm>
                    <a:prstGeom prst="rect">
                      <a:avLst/>
                    </a:prstGeom>
                  </pic:spPr>
                </pic:pic>
              </a:graphicData>
            </a:graphic>
          </wp:inline>
        </w:drawing>
      </w:r>
      <w:r>
        <w:rPr>
          <w:rFonts w:hint="eastAsia" w:ascii="微软雅黑" w:hAnsi="微软雅黑" w:eastAsia="微软雅黑"/>
          <w:szCs w:val="21"/>
        </w:rPr>
        <w:t>进行查看。如下图：</w:t>
      </w:r>
    </w:p>
    <w:p>
      <w:pPr>
        <w:jc w:val="center"/>
        <w:rPr>
          <w:rFonts w:hint="eastAsia" w:ascii="微软雅黑" w:hAnsi="微软雅黑" w:eastAsia="微软雅黑"/>
          <w:szCs w:val="21"/>
        </w:rPr>
      </w:pPr>
      <w:r>
        <w:drawing>
          <wp:inline distT="0" distB="0" distL="0" distR="0">
            <wp:extent cx="5274310" cy="133921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
                    <a:stretch>
                      <a:fillRect/>
                    </a:stretch>
                  </pic:blipFill>
                  <pic:spPr>
                    <a:xfrm>
                      <a:off x="0" y="0"/>
                      <a:ext cx="5274310" cy="1339215"/>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现场签到</w:t>
      </w:r>
      <w:r>
        <w:rPr>
          <w:rFonts w:hint="eastAsia" w:ascii="微软雅黑" w:hAnsi="微软雅黑" w:eastAsia="微软雅黑"/>
          <w:szCs w:val="21"/>
        </w:rPr>
        <w:t>的学生，只要在纸上签到后，会由本校老师将出勤记录录入至智慧树平台，录入后学生将获得</w:t>
      </w:r>
      <w:r>
        <w:rPr>
          <w:rFonts w:hint="eastAsia" w:ascii="微软雅黑" w:hAnsi="微软雅黑" w:eastAsia="微软雅黑"/>
          <w:b/>
          <w:szCs w:val="21"/>
        </w:rPr>
        <w:t>考勤分</w:t>
      </w:r>
      <w:r>
        <w:rPr>
          <w:rFonts w:hint="eastAsia" w:ascii="微软雅黑" w:hAnsi="微软雅黑" w:eastAsia="微软雅黑"/>
          <w:szCs w:val="21"/>
        </w:rPr>
        <w:t>，具体录入时间以老师操作为准。</w:t>
      </w:r>
      <w:r>
        <w:rPr>
          <w:rFonts w:hint="eastAsia" w:ascii="微软雅黑" w:hAnsi="微软雅黑" w:eastAsia="微软雅黑"/>
          <w:b/>
          <w:szCs w:val="21"/>
        </w:rPr>
        <w:t>现场分</w:t>
      </w:r>
      <w:r>
        <w:rPr>
          <w:rFonts w:hint="eastAsia" w:ascii="微软雅黑" w:hAnsi="微软雅黑" w:eastAsia="微软雅黑"/>
          <w:szCs w:val="21"/>
        </w:rPr>
        <w:t>由老师根据现场实际情况给予，所以并不是所有学生都可以获得现场分的。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现场签到</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考勤分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老师</w:t>
      </w:r>
      <w:r>
        <w:rPr>
          <w:rFonts w:ascii="微软雅黑" w:hAnsi="微软雅黑" w:eastAsia="微软雅黑" w:cs="Calibri"/>
          <w:kern w:val="0"/>
          <w:szCs w:val="21"/>
        </w:rPr>
        <w:t>发布</w:t>
      </w:r>
      <w:r>
        <w:rPr>
          <w:rFonts w:hint="eastAsia" w:ascii="微软雅黑" w:hAnsi="微软雅黑" w:eastAsia="微软雅黑" w:cs="Calibri"/>
          <w:kern w:val="0"/>
          <w:szCs w:val="21"/>
        </w:rPr>
        <w:t>见面课测验后</w:t>
      </w:r>
      <w:r>
        <w:rPr>
          <w:rFonts w:ascii="微软雅黑" w:hAnsi="微软雅黑" w:eastAsia="微软雅黑" w:cs="Calibri"/>
          <w:kern w:val="0"/>
          <w:szCs w:val="21"/>
        </w:rPr>
        <w:t>，</w:t>
      </w:r>
      <w:r>
        <w:rPr>
          <w:rFonts w:hint="eastAsia" w:ascii="微软雅黑" w:hAnsi="微软雅黑" w:eastAsia="微软雅黑" w:cs="Calibri"/>
          <w:kern w:val="0"/>
          <w:szCs w:val="21"/>
        </w:rPr>
        <w:t>可在</w:t>
      </w:r>
      <w:r>
        <w:rPr>
          <w:rFonts w:ascii="微软雅黑" w:hAnsi="微软雅黑" w:eastAsia="微软雅黑" w:cs="Calibri"/>
          <w:kern w:val="0"/>
          <w:szCs w:val="21"/>
        </w:rPr>
        <w:t>见面课模块和作业考试模块看到，请及时完成</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5274310" cy="66103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0"/>
                    <a:stretch>
                      <a:fillRect/>
                    </a:stretch>
                  </pic:blipFill>
                  <pic:spPr>
                    <a:xfrm>
                      <a:off x="0" y="0"/>
                      <a:ext cx="5274310" cy="661035"/>
                    </a:xfrm>
                    <a:prstGeom prst="rect">
                      <a:avLst/>
                    </a:prstGeom>
                  </pic:spPr>
                </pic:pic>
              </a:graphicData>
            </a:graphic>
          </wp:inline>
        </w:drawing>
      </w:r>
    </w:p>
    <w:p>
      <w:pPr>
        <w:jc w:val="left"/>
        <w:rPr>
          <w:rFonts w:hint="eastAsia" w:ascii="微软雅黑" w:hAnsi="微软雅黑" w:eastAsia="微软雅黑" w:cs="Calibri"/>
          <w:kern w:val="0"/>
          <w:szCs w:val="21"/>
        </w:rPr>
      </w:pPr>
      <w:r>
        <w:drawing>
          <wp:inline distT="0" distB="0" distL="0" distR="0">
            <wp:extent cx="5274310" cy="69469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1"/>
                    <a:stretch>
                      <a:fillRect/>
                    </a:stretch>
                  </pic:blipFill>
                  <pic:spPr>
                    <a:xfrm>
                      <a:off x="0" y="0"/>
                      <a:ext cx="5274310" cy="694690"/>
                    </a:xfrm>
                    <a:prstGeom prst="rect">
                      <a:avLst/>
                    </a:prstGeom>
                  </pic:spPr>
                </pic:pic>
              </a:graphicData>
            </a:graphic>
          </wp:inline>
        </w:drawing>
      </w:r>
    </w:p>
    <w:p>
      <w:pPr>
        <w:pStyle w:val="3"/>
        <w:numPr>
          <w:ilvl w:val="0"/>
          <w:numId w:val="3"/>
        </w:numPr>
        <w:rPr>
          <w:rFonts w:ascii="微软雅黑" w:hAnsi="微软雅黑" w:eastAsia="微软雅黑"/>
          <w:sz w:val="28"/>
          <w:szCs w:val="28"/>
        </w:rPr>
      </w:pPr>
      <w:bookmarkStart w:id="14" w:name="_Toc995594380"/>
      <w:r>
        <w:rPr>
          <w:rFonts w:hint="eastAsia" w:ascii="微软雅黑" w:hAnsi="微软雅黑" w:eastAsia="微软雅黑"/>
          <w:sz w:val="28"/>
          <w:szCs w:val="28"/>
        </w:rPr>
        <w:t>成绩</w:t>
      </w:r>
      <w:bookmarkEnd w:id="14"/>
    </w:p>
    <w:p>
      <w:pPr>
        <w:pStyle w:val="3"/>
        <w:rPr>
          <w:rFonts w:ascii="微软雅黑" w:hAnsi="微软雅黑" w:eastAsia="微软雅黑"/>
          <w:sz w:val="24"/>
          <w:szCs w:val="24"/>
        </w:rPr>
      </w:pPr>
      <w:bookmarkStart w:id="15" w:name="_Toc1909650883"/>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学习分析</w:t>
      </w:r>
      <w:bookmarkEnd w:id="15"/>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drawing>
          <wp:inline distT="0" distB="0" distL="0" distR="0">
            <wp:extent cx="889000" cy="298450"/>
            <wp:effectExtent l="0" t="0" r="6350" b="6350"/>
            <wp:docPr id="30727" name="图片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图片 30727"/>
                    <pic:cNvPicPr>
                      <a:picLocks noChangeAspect="1"/>
                    </pic:cNvPicPr>
                  </pic:nvPicPr>
                  <pic:blipFill>
                    <a:blip r:embed="rId42"/>
                    <a:stretch>
                      <a:fillRect/>
                    </a:stretch>
                  </pic:blipFill>
                  <pic:spPr>
                    <a:xfrm>
                      <a:off x="0" y="0"/>
                      <a:ext cx="889046" cy="298465"/>
                    </a:xfrm>
                    <a:prstGeom prst="rect">
                      <a:avLst/>
                    </a:prstGeom>
                  </pic:spPr>
                </pic:pic>
              </a:graphicData>
            </a:graphic>
          </wp:inline>
        </w:drawing>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jc w:val="center"/>
        <w:rPr>
          <w:rFonts w:hint="eastAsia" w:ascii="微软雅黑" w:hAnsi="微软雅黑" w:eastAsia="微软雅黑"/>
          <w:szCs w:val="21"/>
        </w:rPr>
      </w:pPr>
      <w:r>
        <w:drawing>
          <wp:inline distT="0" distB="0" distL="0" distR="0">
            <wp:extent cx="5274310" cy="2661285"/>
            <wp:effectExtent l="0" t="0" r="254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5274310" cy="2661285"/>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注：【学习分析】中的分数仅作为学习过程中的参考，智慧树最终成绩以成绩发布后【</w:t>
      </w:r>
      <w:r>
        <w:rPr>
          <w:rFonts w:hint="eastAsia" w:ascii="微软雅黑" w:hAnsi="微软雅黑" w:eastAsia="微软雅黑"/>
          <w:b/>
          <w:szCs w:val="21"/>
        </w:rPr>
        <w:t>我的成绩</w:t>
      </w:r>
      <w:r>
        <w:rPr>
          <w:rFonts w:hint="eastAsia" w:ascii="微软雅黑" w:hAnsi="微软雅黑" w:eastAsia="微软雅黑"/>
          <w:szCs w:val="21"/>
        </w:rPr>
        <w:t>】中的为准。</w:t>
      </w:r>
    </w:p>
    <w:p>
      <w:pPr>
        <w:jc w:val="left"/>
        <w:rPr>
          <w:rFonts w:ascii="微软雅黑" w:hAnsi="微软雅黑" w:eastAsia="微软雅黑"/>
          <w:szCs w:val="21"/>
        </w:rPr>
      </w:pPr>
      <w:r>
        <w:rPr>
          <w:rFonts w:hint="eastAsia" w:ascii="微软雅黑" w:hAnsi="微软雅黑" w:eastAsia="微软雅黑"/>
          <w:szCs w:val="21"/>
        </w:rPr>
        <w:t>若遇到学习分析中的分数更新不及时，请手动点击</w:t>
      </w:r>
      <w:r>
        <w:rPr>
          <w:rFonts w:hint="eastAsia" w:ascii="微软雅黑" w:hAnsi="微软雅黑" w:eastAsia="微软雅黑"/>
          <w:b/>
          <w:bCs/>
          <w:szCs w:val="21"/>
        </w:rPr>
        <w:t>【</w:t>
      </w:r>
      <w:r>
        <w:rPr>
          <w:rFonts w:ascii="微软雅黑" w:hAnsi="微软雅黑" w:eastAsia="微软雅黑" w:cs="Arial"/>
          <w:b/>
          <w:bCs/>
          <w:color w:val="000000" w:themeColor="text1"/>
          <w:szCs w:val="21"/>
          <w14:textFill>
            <w14:solidFill>
              <w14:schemeClr w14:val="tx1"/>
            </w14:solidFill>
          </w14:textFill>
        </w:rPr>
        <w:t>分数不对？点我试试</w:t>
      </w:r>
      <w:r>
        <w:rPr>
          <w:rFonts w:hint="eastAsia" w:ascii="微软雅黑" w:hAnsi="微软雅黑" w:eastAsia="微软雅黑"/>
          <w:b/>
          <w:bCs/>
          <w:szCs w:val="21"/>
        </w:rPr>
        <w:t>】</w:t>
      </w:r>
      <w:r>
        <w:rPr>
          <w:rFonts w:hint="eastAsia" w:ascii="微软雅黑" w:hAnsi="微软雅黑" w:eastAsia="微软雅黑"/>
          <w:szCs w:val="21"/>
        </w:rPr>
        <w:t>的</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按钮。</w:t>
      </w:r>
    </w:p>
    <w:p>
      <w:pPr>
        <w:pStyle w:val="3"/>
        <w:rPr>
          <w:rFonts w:ascii="微软雅黑" w:hAnsi="微软雅黑" w:eastAsia="微软雅黑"/>
          <w:sz w:val="24"/>
          <w:szCs w:val="24"/>
        </w:rPr>
      </w:pPr>
      <w:bookmarkStart w:id="16" w:name="_Toc1359286166"/>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我的成绩</w:t>
      </w:r>
      <w:bookmarkEnd w:id="16"/>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jc w:val="left"/>
        <w:rPr>
          <w:rFonts w:ascii="微软雅黑" w:hAnsi="微软雅黑" w:eastAsia="微软雅黑"/>
          <w:szCs w:val="21"/>
        </w:rPr>
      </w:pPr>
      <w:r>
        <w:rPr>
          <w:rFonts w:hint="eastAsia" w:ascii="微软雅黑" w:hAnsi="微软雅黑" w:eastAsia="微软雅黑"/>
          <w:szCs w:val="21"/>
        </w:rPr>
        <w:t>学生在成绩发布后，需要先完成调查问卷后方可查看总成绩。</w:t>
      </w:r>
    </w:p>
    <w:p>
      <w:pPr>
        <w:jc w:val="center"/>
        <w:rPr>
          <w:rFonts w:ascii="微软雅黑" w:hAnsi="微软雅黑" w:eastAsia="微软雅黑"/>
          <w:szCs w:val="21"/>
        </w:rPr>
      </w:pPr>
      <w:r>
        <w:rPr>
          <w:rFonts w:hint="eastAsia" w:ascii="微软雅黑" w:hAnsi="微软雅黑" w:eastAsia="微软雅黑"/>
          <w:szCs w:val="21"/>
        </w:rPr>
        <w:drawing>
          <wp:inline distT="0" distB="0" distL="0" distR="0">
            <wp:extent cx="4765040" cy="2412365"/>
            <wp:effectExtent l="12700" t="12700" r="22860" b="13335"/>
            <wp:docPr id="30730" name="图片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图片 307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65040" cy="2412365"/>
                    </a:xfrm>
                    <a:prstGeom prst="rect">
                      <a:avLst/>
                    </a:prstGeom>
                    <a:ln w="12700" cmpd="sng">
                      <a:solidFill>
                        <a:schemeClr val="accent6">
                          <a:lumMod val="20000"/>
                          <a:lumOff val="80000"/>
                        </a:schemeClr>
                      </a:solidFill>
                      <a:prstDash val="solid"/>
                    </a:ln>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4769485" cy="2474595"/>
            <wp:effectExtent l="12700" t="12700" r="18415" b="14605"/>
            <wp:docPr id="33" name="图片 33" descr="图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6.2"/>
                    <pic:cNvPicPr>
                      <a:picLocks noChangeAspect="1"/>
                    </pic:cNvPicPr>
                  </pic:nvPicPr>
                  <pic:blipFill>
                    <a:blip r:embed="rId45"/>
                    <a:stretch>
                      <a:fillRect/>
                    </a:stretch>
                  </pic:blipFill>
                  <pic:spPr>
                    <a:xfrm>
                      <a:off x="0" y="0"/>
                      <a:ext cx="4769485" cy="247459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ind w:left="420" w:leftChars="20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ind w:left="420" w:leftChars="20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0" t="0" r="12065" b="6985"/>
            <wp:docPr id="34" name="图片 34"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课程修读证明"/>
                    <pic:cNvPicPr>
                      <a:picLocks noChangeAspect="1"/>
                    </pic:cNvPicPr>
                  </pic:nvPicPr>
                  <pic:blipFill>
                    <a:blip r:embed="rId46"/>
                    <a:stretch>
                      <a:fillRect/>
                    </a:stretch>
                  </pic:blipFill>
                  <pic:spPr>
                    <a:xfrm>
                      <a:off x="0" y="0"/>
                      <a:ext cx="1664335" cy="2355215"/>
                    </a:xfrm>
                    <a:prstGeom prst="rect">
                      <a:avLst/>
                    </a:prstGeom>
                  </pic:spPr>
                </pic:pic>
              </a:graphicData>
            </a:graphic>
          </wp:inline>
        </w:drawing>
      </w:r>
    </w:p>
    <w:p>
      <w:pPr>
        <w:autoSpaceDE w:val="0"/>
        <w:autoSpaceDN w:val="0"/>
        <w:adjustRightInd w:val="0"/>
        <w:ind w:left="420" w:leftChars="20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ind w:left="420" w:leftChars="200"/>
        <w:jc w:val="left"/>
        <w:rPr>
          <w:rFonts w:ascii="微软雅黑" w:hAnsi="微软雅黑" w:eastAsia="微软雅黑"/>
          <w:szCs w:val="21"/>
        </w:rPr>
      </w:pPr>
      <w:r>
        <w:rPr>
          <w:rFonts w:hint="eastAsia" w:ascii="微软雅黑" w:hAnsi="微软雅黑" w:eastAsia="微软雅黑"/>
          <w:szCs w:val="21"/>
        </w:rPr>
        <w:t>学生可在微信扫描二维码购买纸质版课程结业证书。如下图：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47"/>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17" w:name="_Toc591555176"/>
      <w:r>
        <w:rPr>
          <w:rFonts w:hint="eastAsia" w:ascii="微软雅黑" w:hAnsi="微软雅黑" w:eastAsia="微软雅黑"/>
          <w:sz w:val="24"/>
          <w:szCs w:val="24"/>
        </w:rPr>
        <w:t>补考</w:t>
      </w:r>
      <w:bookmarkEnd w:id="17"/>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注意：2018年秋冬学期起，平台补考时间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center"/>
        <w:rPr>
          <w:rFonts w:ascii="微软雅黑" w:hAnsi="微软雅黑" w:eastAsia="微软雅黑" w:cs="Calibri"/>
          <w:kern w:val="0"/>
          <w:szCs w:val="21"/>
        </w:rPr>
      </w:pPr>
      <w:r>
        <w:drawing>
          <wp:inline distT="0" distB="0" distL="0" distR="0">
            <wp:extent cx="4578350" cy="1201420"/>
            <wp:effectExtent l="12700" t="12700" r="19050" b="17780"/>
            <wp:docPr id="30733" name="图片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 name="图片 30733"/>
                    <pic:cNvPicPr>
                      <a:picLocks noChangeAspect="1"/>
                    </pic:cNvPicPr>
                  </pic:nvPicPr>
                  <pic:blipFill>
                    <a:blip r:embed="rId48"/>
                    <a:stretch>
                      <a:fillRect/>
                    </a:stretch>
                  </pic:blipFill>
                  <pic:spPr>
                    <a:xfrm>
                      <a:off x="0" y="0"/>
                      <a:ext cx="4607209" cy="1209212"/>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color w:val="E2F0D9" w:themeColor="accent6" w:themeTint="33"/>
          <w:kern w:val="0"/>
          <w:szCs w:val="21"/>
          <w14:textFill>
            <w14:solidFill>
              <w14:schemeClr w14:val="accent6">
                <w14:lumMod w14:val="20000"/>
                <w14:lumOff w14:val="80000"/>
              </w14:schemeClr>
            </w14:solidFill>
          </w14:textFill>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drawing>
          <wp:inline distT="0" distB="0" distL="0" distR="0">
            <wp:extent cx="5197475" cy="1291590"/>
            <wp:effectExtent l="12700" t="12700" r="22225" b="16510"/>
            <wp:docPr id="30734" name="图片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 name="图片 30734"/>
                    <pic:cNvPicPr>
                      <a:picLocks noChangeAspect="1"/>
                    </pic:cNvPicPr>
                  </pic:nvPicPr>
                  <pic:blipFill>
                    <a:blip r:embed="rId49"/>
                    <a:stretch>
                      <a:fillRect/>
                    </a:stretch>
                  </pic:blipFill>
                  <pic:spPr>
                    <a:xfrm>
                      <a:off x="0" y="0"/>
                      <a:ext cx="5197475" cy="1291590"/>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6"/>
        <w:numPr>
          <w:ilvl w:val="0"/>
          <w:numId w:val="3"/>
        </w:numPr>
        <w:ind w:firstLineChars="0"/>
        <w:jc w:val="left"/>
        <w:rPr>
          <w:rStyle w:val="17"/>
          <w:rFonts w:ascii="微软雅黑" w:hAnsi="微软雅黑" w:eastAsia="微软雅黑"/>
          <w:sz w:val="28"/>
          <w:szCs w:val="28"/>
        </w:rPr>
      </w:pPr>
      <w:bookmarkStart w:id="18" w:name="_Toc1566041069"/>
      <w:r>
        <w:rPr>
          <w:rStyle w:val="17"/>
          <w:rFonts w:hint="eastAsia" w:ascii="微软雅黑" w:hAnsi="微软雅黑" w:eastAsia="微软雅黑"/>
          <w:sz w:val="28"/>
          <w:szCs w:val="28"/>
        </w:rPr>
        <w:t>温馨提示</w:t>
      </w:r>
    </w:p>
    <w:bookmarkEnd w:id="18"/>
    <w:p>
      <w:pPr>
        <w:pStyle w:val="16"/>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6"/>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在学习过程中遇到任何问题，学生可将鼠标移至智慧树网页右侧</w:t>
      </w:r>
      <w:r>
        <w:rPr>
          <w:rFonts w:hint="eastAsia" w:ascii="微软雅黑" w:hAnsi="微软雅黑" w:eastAsia="微软雅黑"/>
          <w:color w:val="00B050"/>
          <w:szCs w:val="21"/>
        </w:rPr>
        <w:t>【</w:t>
      </w:r>
      <w:r>
        <w:rPr>
          <w:rFonts w:hint="eastAsia" w:ascii="微软雅黑" w:hAnsi="微软雅黑" w:eastAsia="微软雅黑"/>
          <w:b/>
          <w:color w:val="00B050"/>
          <w:szCs w:val="21"/>
        </w:rPr>
        <w:t>在线客服</w:t>
      </w:r>
      <w:r>
        <w:rPr>
          <w:rFonts w:hint="eastAsia" w:ascii="微软雅黑" w:hAnsi="微软雅黑" w:eastAsia="微软雅黑"/>
          <w:color w:val="00B050"/>
          <w:szCs w:val="21"/>
        </w:rPr>
        <w:t>】</w:t>
      </w:r>
      <w:r>
        <w:rPr>
          <w:rFonts w:hint="eastAsia" w:ascii="微软雅黑" w:hAnsi="微软雅黑" w:eastAsia="微软雅黑"/>
          <w:szCs w:val="21"/>
        </w:rPr>
        <w:t>。</w:t>
      </w:r>
    </w:p>
    <w:p>
      <w:pPr>
        <w:ind w:left="420"/>
        <w:jc w:val="left"/>
      </w:pPr>
      <w:r>
        <w:drawing>
          <wp:inline distT="0" distB="0" distL="114300" distR="114300">
            <wp:extent cx="1765935" cy="2486025"/>
            <wp:effectExtent l="0" t="0" r="1206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0"/>
                    <a:stretch>
                      <a:fillRect/>
                    </a:stretch>
                  </pic:blipFill>
                  <pic:spPr>
                    <a:xfrm>
                      <a:off x="0" y="0"/>
                      <a:ext cx="1765935" cy="2486025"/>
                    </a:xfrm>
                    <a:prstGeom prst="rect">
                      <a:avLst/>
                    </a:prstGeom>
                    <a:noFill/>
                    <a:ln w="9525">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pPr>
      <w:r>
        <w:drawing>
          <wp:inline distT="0" distB="0" distL="114300" distR="114300">
            <wp:extent cx="2750185" cy="4215765"/>
            <wp:effectExtent l="12700" t="12700" r="31115" b="1333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1"/>
                    <a:stretch>
                      <a:fillRect/>
                    </a:stretch>
                  </pic:blipFill>
                  <pic:spPr>
                    <a:xfrm>
                      <a:off x="0" y="0"/>
                      <a:ext cx="2750185" cy="4215765"/>
                    </a:xfrm>
                    <a:prstGeom prst="rect">
                      <a:avLst/>
                    </a:prstGeom>
                    <a:noFill/>
                    <a:ln w="12700" cmpd="sng">
                      <a:solidFill>
                        <a:schemeClr val="accent6">
                          <a:lumMod val="20000"/>
                          <a:lumOff val="80000"/>
                        </a:schemeClr>
                      </a:solidFill>
                      <a:prstDash val="solid"/>
                    </a:ln>
                  </pic:spPr>
                </pic:pic>
              </a:graphicData>
            </a:graphic>
          </wp:inline>
        </w:drawing>
      </w:r>
    </w:p>
    <w:p>
      <w:pPr>
        <w:pStyle w:val="16"/>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hint="eastAsia"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p>
      <w:pPr>
        <w:pStyle w:val="16"/>
        <w:numPr>
          <w:ilvl w:val="0"/>
          <w:numId w:val="6"/>
        </w:numPr>
        <w:ind w:firstLineChars="0"/>
        <w:rPr>
          <w:rFonts w:hint="default" w:ascii="微软雅黑" w:hAnsi="微软雅黑" w:eastAsia="微软雅黑"/>
          <w:b/>
          <w:sz w:val="24"/>
          <w:szCs w:val="24"/>
        </w:rPr>
      </w:pPr>
      <w:r>
        <w:rPr>
          <w:rFonts w:hint="default" w:ascii="微软雅黑" w:hAnsi="微软雅黑" w:eastAsia="微软雅黑"/>
          <w:b/>
          <w:sz w:val="24"/>
          <w:szCs w:val="24"/>
        </w:rPr>
        <w:t>学习行为分特殊说明</w:t>
      </w:r>
    </w:p>
    <w:p>
      <w:pPr>
        <w:ind w:left="360" w:firstLine="315" w:firstLineChars="150"/>
        <w:rPr>
          <w:rFonts w:hint="eastAsia" w:ascii="微软雅黑" w:hAnsi="微软雅黑" w:eastAsia="微软雅黑"/>
          <w:szCs w:val="21"/>
        </w:rPr>
      </w:pPr>
      <w:bookmarkStart w:id="19" w:name="_GoBack"/>
      <w:bookmarkEnd w:id="19"/>
      <w:r>
        <w:rPr>
          <w:rFonts w:hint="eastAsia" w:ascii="微软雅黑" w:hAnsi="微软雅黑" w:eastAsia="微软雅黑"/>
          <w:szCs w:val="21"/>
        </w:rPr>
        <w:t>学习⾏为是本学期新引⼊的⼀项过程性考核，包括学习习惯和学习互动两⽅⾯（按照8:2的⽐例分配，⽐如学习⾏为分设置了20分，则学习习惯16分，学习互动4分）；</w:t>
      </w:r>
    </w:p>
    <w:p>
      <w:pPr>
        <w:ind w:left="360"/>
        <w:rPr>
          <w:rFonts w:hint="eastAsia" w:ascii="微软雅黑" w:hAnsi="微软雅黑" w:eastAsia="微软雅黑"/>
          <w:szCs w:val="21"/>
        </w:rPr>
      </w:pPr>
      <w:r>
        <w:rPr>
          <w:rFonts w:hint="default" w:ascii="微软雅黑" w:hAnsi="微软雅黑" w:eastAsia="微软雅黑"/>
          <w:szCs w:val="21"/>
        </w:rPr>
        <w:t>4.1</w:t>
      </w:r>
      <w:r>
        <w:rPr>
          <w:rFonts w:hint="eastAsia" w:ascii="微软雅黑" w:hAnsi="微软雅黑" w:eastAsia="微软雅黑"/>
          <w:szCs w:val="21"/>
        </w:rPr>
        <w:t>学习习惯分：</w:t>
      </w:r>
    </w:p>
    <w:p>
      <w:pPr>
        <w:ind w:left="360"/>
        <w:rPr>
          <w:rFonts w:hint="default" w:ascii="微软雅黑" w:hAnsi="微软雅黑" w:eastAsia="微软雅黑"/>
          <w:szCs w:val="21"/>
        </w:rPr>
      </w:pPr>
      <w:r>
        <w:rPr>
          <w:rFonts w:hint="default" w:ascii="微软雅黑" w:hAnsi="微软雅黑" w:eastAsia="微软雅黑"/>
          <w:szCs w:val="21"/>
        </w:rPr>
        <w:t>4.1.</w:t>
      </w:r>
      <w:r>
        <w:rPr>
          <w:rFonts w:hint="eastAsia" w:ascii="微软雅黑" w:hAnsi="微软雅黑" w:eastAsia="微软雅黑"/>
          <w:szCs w:val="21"/>
        </w:rPr>
        <w:t>1</w:t>
      </w:r>
      <w:r>
        <w:rPr>
          <w:rFonts w:hint="default" w:ascii="微软雅黑" w:hAnsi="微软雅黑" w:eastAsia="微软雅黑"/>
          <w:szCs w:val="21"/>
        </w:rPr>
        <w:t>.</w:t>
      </w:r>
      <w:r>
        <w:rPr>
          <w:rFonts w:hint="eastAsia" w:ascii="微软雅黑" w:hAnsi="微软雅黑" w:eastAsia="微软雅黑"/>
          <w:szCs w:val="21"/>
        </w:rPr>
        <w:t xml:space="preserve"> 引⼊学习习惯分是为了⿎励学⽣们有计划的学习，是⼀种过程性的考核，初衷是希望</w:t>
      </w:r>
      <w:r>
        <w:rPr>
          <w:rFonts w:hint="default" w:ascii="微软雅黑" w:hAnsi="微软雅黑" w:eastAsia="微软雅黑"/>
          <w:szCs w:val="21"/>
        </w:rPr>
        <w:t>同学们</w:t>
      </w:r>
      <w:r>
        <w:rPr>
          <w:rFonts w:hint="eastAsia" w:ascii="微软雅黑" w:hAnsi="微软雅黑" w:eastAsia="微软雅黑"/>
          <w:szCs w:val="21"/>
        </w:rPr>
        <w:t>合理安排学习时间，不要在⼀两天内就把课程刷完，保障教学运⾏质量</w:t>
      </w:r>
      <w:r>
        <w:rPr>
          <w:rFonts w:hint="default" w:ascii="微软雅黑" w:hAnsi="微软雅黑" w:eastAsia="微软雅黑"/>
          <w:szCs w:val="21"/>
        </w:rPr>
        <w:t>。</w:t>
      </w:r>
    </w:p>
    <w:p>
      <w:pPr>
        <w:ind w:left="360"/>
        <w:rPr>
          <w:rFonts w:hint="eastAsia" w:ascii="微软雅黑" w:hAnsi="微软雅黑" w:eastAsia="微软雅黑"/>
          <w:szCs w:val="21"/>
        </w:rPr>
      </w:pPr>
      <w:r>
        <w:rPr>
          <w:rFonts w:hint="default" w:ascii="微软雅黑" w:hAnsi="微软雅黑" w:eastAsia="微软雅黑"/>
          <w:szCs w:val="21"/>
        </w:rPr>
        <w:t>4.1.2.</w:t>
      </w:r>
      <w:r>
        <w:rPr>
          <w:rFonts w:hint="eastAsia" w:ascii="微软雅黑" w:hAnsi="微软雅黑" w:eastAsia="微软雅黑"/>
          <w:szCs w:val="21"/>
        </w:rPr>
        <w:t xml:space="preserve"> 学习习惯分获取⽅式说明： 学⽣某⼀天的学习时⻓达到建议学习时⻓则记⼀次规律学习，规律学习的天数达到⼀定的频次可获得全部的学习习惯分。</w:t>
      </w:r>
    </w:p>
    <w:p>
      <w:pPr>
        <w:ind w:left="360"/>
        <w:rPr>
          <w:rFonts w:hint="eastAsia" w:ascii="微软雅黑" w:hAnsi="微软雅黑" w:eastAsia="微软雅黑"/>
          <w:szCs w:val="21"/>
        </w:rPr>
      </w:pPr>
      <w:r>
        <w:rPr>
          <w:rFonts w:hint="eastAsia" w:ascii="微软雅黑" w:hAnsi="微软雅黑" w:eastAsia="微软雅黑"/>
          <w:szCs w:val="21"/>
        </w:rPr>
        <w:t>其中：</w:t>
      </w:r>
    </w:p>
    <w:p>
      <w:pPr>
        <w:ind w:left="360"/>
        <w:rPr>
          <w:rFonts w:hint="eastAsia" w:ascii="微软雅黑" w:hAnsi="微软雅黑" w:eastAsia="微软雅黑"/>
          <w:szCs w:val="21"/>
        </w:rPr>
      </w:pPr>
      <w:r>
        <w:rPr>
          <w:rFonts w:hint="eastAsia" w:ascii="微软雅黑" w:hAnsi="微软雅黑" w:eastAsia="微软雅黑"/>
          <w:szCs w:val="21"/>
        </w:rPr>
        <w:t>① 每天的建议学习时⻓根据课程总视频时⻓计算得出，最低10分钟，最⾼40分钟，⽐如⾼数这⻔课，由于总视频时⻓很⻓，所以建议学习时⻓较其他课程会稍微⾼⼀点。学⽣在相应成绩分析⻚⾯可以看到⾃⼰的建议学习时⻓，根据该建议时⻓学⽣可以⾃⾏调整学习计划；</w:t>
      </w:r>
    </w:p>
    <w:p>
      <w:pPr>
        <w:ind w:left="360"/>
        <w:rPr>
          <w:rFonts w:hint="eastAsia" w:ascii="微软雅黑" w:hAnsi="微软雅黑" w:eastAsia="微软雅黑"/>
          <w:szCs w:val="21"/>
        </w:rPr>
      </w:pPr>
      <w:r>
        <w:rPr>
          <w:rFonts w:hint="eastAsia" w:ascii="微软雅黑" w:hAnsi="微软雅黑" w:eastAsia="微软雅黑"/>
          <w:szCs w:val="21"/>
        </w:rPr>
        <w:t>② 需要观看的天数根据课程学分不同⽽变化，1学分的课只要完成10次规律学习就⾏，</w:t>
      </w:r>
    </w:p>
    <w:p>
      <w:pPr>
        <w:ind w:left="360"/>
        <w:rPr>
          <w:rFonts w:hint="eastAsia" w:ascii="微软雅黑" w:hAnsi="微软雅黑" w:eastAsia="微软雅黑"/>
          <w:szCs w:val="21"/>
        </w:rPr>
      </w:pPr>
      <w:r>
        <w:rPr>
          <w:rFonts w:hint="eastAsia" w:ascii="微软雅黑" w:hAnsi="微软雅黑" w:eastAsia="微软雅黑"/>
          <w:szCs w:val="21"/>
        </w:rPr>
        <w:t>2学分是12次，3学分是14次，以此类推。</w:t>
      </w:r>
    </w:p>
    <w:p>
      <w:pPr>
        <w:ind w:left="360"/>
        <w:rPr>
          <w:rFonts w:hint="eastAsia" w:ascii="微软雅黑" w:hAnsi="微软雅黑" w:eastAsia="微软雅黑"/>
          <w:szCs w:val="21"/>
        </w:rPr>
      </w:pPr>
      <w:r>
        <w:rPr>
          <w:rFonts w:hint="eastAsia" w:ascii="微软雅黑" w:hAnsi="微软雅黑" w:eastAsia="微软雅黑"/>
          <w:szCs w:val="21"/>
        </w:rPr>
        <w:t>举例：《遗传学》，2学分的课，视频总计500分钟，那么要求的规律学习天数为12天，每天的建议学习时⻓就是500/12*0.6 = 25分钟，0.6这个折扣系数对所有课程都⼀致</w:t>
      </w:r>
      <w:r>
        <w:rPr>
          <w:rFonts w:hint="default" w:ascii="微软雅黑" w:hAnsi="微软雅黑" w:eastAsia="微软雅黑"/>
          <w:szCs w:val="21"/>
        </w:rPr>
        <w:t>。</w:t>
      </w:r>
    </w:p>
    <w:p>
      <w:pPr>
        <w:ind w:left="360"/>
        <w:rPr>
          <w:rFonts w:hint="eastAsia" w:ascii="微软雅黑" w:hAnsi="微软雅黑" w:eastAsia="微软雅黑"/>
          <w:szCs w:val="21"/>
        </w:rPr>
      </w:pPr>
      <w:r>
        <w:rPr>
          <w:rFonts w:hint="default" w:ascii="微软雅黑" w:hAnsi="微软雅黑" w:eastAsia="微软雅黑"/>
          <w:szCs w:val="21"/>
        </w:rPr>
        <w:t>4.2</w:t>
      </w:r>
      <w:r>
        <w:rPr>
          <w:rFonts w:hint="eastAsia" w:ascii="微软雅黑" w:hAnsi="微软雅黑" w:eastAsia="微软雅黑"/>
          <w:szCs w:val="21"/>
        </w:rPr>
        <w:t>学习互动分：</w:t>
      </w:r>
    </w:p>
    <w:p>
      <w:pPr>
        <w:ind w:left="360"/>
        <w:rPr>
          <w:rFonts w:hint="eastAsia" w:ascii="微软雅黑" w:hAnsi="微软雅黑" w:eastAsia="微软雅黑"/>
          <w:szCs w:val="21"/>
        </w:rPr>
      </w:pPr>
      <w:r>
        <w:rPr>
          <w:rFonts w:hint="default" w:ascii="微软雅黑" w:hAnsi="微软雅黑" w:eastAsia="微软雅黑"/>
          <w:szCs w:val="21"/>
        </w:rPr>
        <w:t>4.2.</w:t>
      </w:r>
      <w:r>
        <w:rPr>
          <w:rFonts w:hint="eastAsia" w:ascii="微软雅黑" w:hAnsi="微软雅黑" w:eastAsia="微软雅黑"/>
          <w:szCs w:val="21"/>
        </w:rPr>
        <w:t>1</w:t>
      </w:r>
      <w:r>
        <w:rPr>
          <w:rFonts w:hint="default" w:ascii="微软雅黑" w:hAnsi="微软雅黑" w:eastAsia="微软雅黑"/>
          <w:szCs w:val="21"/>
        </w:rPr>
        <w:t>.</w:t>
      </w:r>
      <w:r>
        <w:rPr>
          <w:rFonts w:hint="eastAsia" w:ascii="微软雅黑" w:hAnsi="微软雅黑" w:eastAsia="微软雅黑"/>
          <w:szCs w:val="21"/>
        </w:rPr>
        <w:t xml:space="preserve"> 引⼊学习互动分是为了⿎励学⽣们有效的讨论，⿎励师⽣、⽣⽣线上持续互动协作学习</w:t>
      </w:r>
    </w:p>
    <w:p>
      <w:pPr>
        <w:ind w:left="360"/>
        <w:rPr>
          <w:rFonts w:hint="eastAsia" w:ascii="微软雅黑" w:hAnsi="微软雅黑" w:eastAsia="微软雅黑"/>
          <w:szCs w:val="21"/>
        </w:rPr>
      </w:pPr>
      <w:r>
        <w:rPr>
          <w:rFonts w:hint="default" w:ascii="微软雅黑" w:hAnsi="微软雅黑" w:eastAsia="微软雅黑"/>
          <w:szCs w:val="21"/>
        </w:rPr>
        <w:t>4.2.</w:t>
      </w:r>
      <w:r>
        <w:rPr>
          <w:rFonts w:hint="eastAsia" w:ascii="微软雅黑" w:hAnsi="微软雅黑" w:eastAsia="微软雅黑"/>
          <w:szCs w:val="21"/>
        </w:rPr>
        <w:t>2</w:t>
      </w:r>
      <w:r>
        <w:rPr>
          <w:rFonts w:hint="default" w:ascii="微软雅黑" w:hAnsi="微软雅黑" w:eastAsia="微软雅黑"/>
          <w:szCs w:val="21"/>
        </w:rPr>
        <w:t>.</w:t>
      </w:r>
      <w:r>
        <w:rPr>
          <w:rFonts w:hint="eastAsia" w:ascii="微软雅黑" w:hAnsi="微软雅黑" w:eastAsia="微软雅黑"/>
          <w:szCs w:val="21"/>
        </w:rPr>
        <w:t xml:space="preserve"> 学习互动分获取⽅式说明：学⽣的互动⾏为可以积累⾃⼰的贡献度，学⽣的学习互动得分由其本⼈的贡献度在课程整体学⽣的贡献度的排名决定，⽐如学习互动分占⽐为5分，如果某位学⽣排名前80%，则他的互动得分为5*80%=4分（向上取整）</w:t>
      </w:r>
    </w:p>
    <w:p>
      <w:pPr>
        <w:ind w:left="360"/>
        <w:rPr>
          <w:rFonts w:hint="eastAsia" w:ascii="微软雅黑" w:hAnsi="微软雅黑" w:eastAsia="微软雅黑"/>
          <w:szCs w:val="21"/>
        </w:rPr>
      </w:pPr>
      <w:r>
        <w:rPr>
          <w:rFonts w:hint="eastAsia" w:ascii="微软雅黑" w:hAnsi="微软雅黑" w:eastAsia="微软雅黑"/>
          <w:szCs w:val="21"/>
        </w:rPr>
        <w:t>其中：</w:t>
      </w:r>
    </w:p>
    <w:p>
      <w:pPr>
        <w:ind w:left="360"/>
        <w:rPr>
          <w:rFonts w:hint="eastAsia" w:ascii="微软雅黑" w:hAnsi="微软雅黑" w:eastAsia="微软雅黑"/>
          <w:szCs w:val="21"/>
        </w:rPr>
      </w:pPr>
      <w:r>
        <w:rPr>
          <w:rFonts w:hint="eastAsia" w:ascii="微软雅黑" w:hAnsi="微软雅黑" w:eastAsia="微软雅黑"/>
          <w:szCs w:val="21"/>
        </w:rPr>
        <w:t>① 有效的有质量的讨论才会计⼊贡献度，诸如问⻅⾯课怎么签到、什么时候考试等毫⽆营养的，和课程教学内容毫⽆⼲系的提问和回答是获得不了贡献度的（系统⾃动过滤垃圾内容、有专⻔的内容审核团队审核问答的有效性）</w:t>
      </w:r>
    </w:p>
    <w:p>
      <w:pPr>
        <w:ind w:left="360"/>
        <w:rPr>
          <w:rFonts w:hint="eastAsia" w:ascii="微软雅黑" w:hAnsi="微软雅黑" w:eastAsia="微软雅黑"/>
          <w:szCs w:val="21"/>
        </w:rPr>
      </w:pPr>
      <w:r>
        <w:rPr>
          <w:rFonts w:hint="eastAsia" w:ascii="微软雅黑" w:hAnsi="微软雅黑" w:eastAsia="微软雅黑"/>
          <w:szCs w:val="21"/>
        </w:rPr>
        <w:t>② 能够积累贡献度的⾏为包括：进⾏有效的提问和回答，收获⽼师和同学的点赞，并且⽼师的回答和点赞对学⽣的贡献度加成会⾼⼀点（回答获得⽼师的赞 +10 ；问题获得⽼师的回答 +3 ；回答获得同学的赞 +2 ；问题获得同学的回答 +0.5 ；有效提问 +1；有效回答+1）</w:t>
      </w:r>
    </w:p>
    <w:p>
      <w:pPr>
        <w:ind w:left="360"/>
        <w:rPr>
          <w:rFonts w:hint="eastAsia" w:ascii="微软雅黑" w:hAnsi="微软雅黑" w:eastAsia="微软雅黑"/>
          <w:szCs w:val="21"/>
        </w:rPr>
      </w:pPr>
      <w:r>
        <w:rPr>
          <w:rFonts w:hint="eastAsia" w:ascii="微软雅黑" w:hAnsi="微软雅黑" w:eastAsia="微软雅黑"/>
          <w:szCs w:val="21"/>
        </w:rPr>
        <w:t>③ 排名和互动得分在学习过程中会变化，激励学⽣持续参与互动</w:t>
      </w:r>
      <w:r>
        <w:rPr>
          <w:rFonts w:hint="default" w:ascii="微软雅黑" w:hAnsi="微软雅黑" w:eastAsia="微软雅黑"/>
          <w:szCs w:val="21"/>
        </w:rPr>
        <w:t>。</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HYShuSongEr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altName w:val="HYQiHeiKW"/>
    <w:panose1 w:val="020B0503020204020204"/>
    <w:charset w:val="86"/>
    <w:family w:val="swiss"/>
    <w:pitch w:val="default"/>
    <w:sig w:usb0="00000000" w:usb1="00000000" w:usb2="00000016" w:usb3="00000000" w:csb0="0004001F" w:csb1="00000000"/>
  </w:font>
  <w:font w:name="等线">
    <w:altName w:val="HYZhongDengXianKW"/>
    <w:panose1 w:val="00000000000000000000"/>
    <w:charset w:val="86"/>
    <w:family w:val="auto"/>
    <w:pitch w:val="default"/>
    <w:sig w:usb0="00000000" w:usb1="00000000" w:usb2="00000016" w:usb3="00000000" w:csb0="0004000F" w:csb1="00000000"/>
  </w:font>
  <w:font w:name="等线 Light">
    <w:altName w:val="HYZhongDengXianKW"/>
    <w:panose1 w:val="00000000000000000000"/>
    <w:charset w:val="86"/>
    <w:family w:val="auto"/>
    <w:pitch w:val="default"/>
    <w:sig w:usb0="00000000" w:usb1="00000000" w:usb2="00000016" w:usb3="00000000" w:csb0="0004000F" w:csb1="00000000"/>
  </w:font>
  <w:font w:name="Arial">
    <w:panose1 w:val="020B0604020202090204"/>
    <w:charset w:val="00"/>
    <w:family w:val="swiss"/>
    <w:pitch w:val="default"/>
    <w:sig w:usb0="E0000AFF" w:usb1="00007843" w:usb2="00000001" w:usb3="00000000" w:csb0="400001BF" w:csb1="DFF70000"/>
  </w:font>
  <w:font w:name="HYZhongDengXianKW">
    <w:panose1 w:val="01010104010101010101"/>
    <w:charset w:val="86"/>
    <w:family w:val="auto"/>
    <w:pitch w:val="default"/>
    <w:sig w:usb0="800002BF" w:usb1="004F7CFA" w:usb2="00000000" w:usb3="00000000" w:csb0="00040001" w:csb1="00000000"/>
  </w:font>
  <w:font w:name="HYQiHeiKW">
    <w:panose1 w:val="00020600040101010101"/>
    <w:charset w:val="86"/>
    <w:family w:val="auto"/>
    <w:pitch w:val="default"/>
    <w:sig w:usb0="A00002BF" w:usb1="3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等线 Light">
    <w:altName w:val="HYZhongDengXianKW"/>
    <w:panose1 w:val="00000000000000000000"/>
    <w:charset w:val="00"/>
    <w:family w:val="auto"/>
    <w:pitch w:val="default"/>
    <w:sig w:usb0="00000000" w:usb1="00000000" w:usb2="00000000" w:usb3="00000000" w:csb0="00000000" w:csb1="00000000"/>
  </w:font>
  <w:font w:name="微软雅黑">
    <w:altName w:val="HYQiHeiKW"/>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等线">
    <w:altName w:val="HYZhongDengXianKW"/>
    <w:panose1 w:val="00000000000000000000"/>
    <w:charset w:val="86"/>
    <w:family w:val="auto"/>
    <w:pitch w:val="default"/>
    <w:sig w:usb0="00000000" w:usb1="00000000" w:usb2="00000000" w:usb3="00000000" w:csb0="00000000" w:csb1="00000000"/>
  </w:font>
  <w:font w:name="等线">
    <w:altName w:val="HYZhongDengXianKW"/>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">
              <o:lock v:ext="edit" aspectratio="f"/>
              <v:group id="组 159" o:spid="_x0000_s1026" o:spt="203" style="position:absolute;left:0;top:0;height:1024128;width:1700784;" coordsize="1700784,1024128" o:gfxdata="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xMbUbwAAADcAAAADwAAAAAAAAABACAA&#10;AAA4AAAAZHJzL2Rvd25yZXYueG1sUEsBAhQAFAAAAAgAh07iQDMvBZ47AAAAOQAAABUAAAAAAAAA&#10;AQAgAAAAIQEAAGRycy9ncm91cHNoYXBleG1sLnhtbFBLBQYAAAAABgAGAGABAADeAwAAAAA=&#10;">
                <o:lock v:ext="edit" aspectratio="f"/>
                <v:rect id="_x0000_s1026" o:spid="_x0000_s1026" o:spt="1" style="position:absolute;left:0;top:0;height:1024128;width:1700784;v-text-anchor:middle;" fillcolor="#FFFFFF [3212]" filled="t" stroked="f" coordsize="21600,21600" o:gfxdata="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xuI8vwAAANwAAAAPAAAAAAAAAAEAIAAAADgAAABkcnMvZG93bnJl&#10;di54bWxQSwECFAAUAAAACACHTuJAMy8FnjsAAAA5AAAAEAAAAAAAAAABACAAAAAkAQAAZHJzL3No&#10;YXBleG1sLnhtbFBLBQYAAAAABgAGAFsBAADOAw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&#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oK1q7AAAA3AAAAA8AAAAAAAAAAQAgAAAAOAAAAGRycy9kb3ducmV2Lnht&#10;bFBLAQIUABQAAAAIAIdO4kAzLwWeOwAAADkAAAAQAAAAAAAAAAEAIAAAACABAABkcnMvc2hhcGV4&#10;bWwueG1sUEsFBgAAAAAGAAYAWwEAAMoDA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&#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0gYi7AAAA3AAAAA8AAAAAAAAAAQAgAAAAOAAAAGRycy9kb3ducmV2Lnht&#10;bFBLAQIUABQAAAAIAIdO4kAzLwWeOwAAADkAAAAQAAAAAAAAAAEAIAAAACABAABkcnMvc2hhcGV4&#10;bWwueG1sUEsFBgAAAAAGAAYAWwEAAMoDA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ejAc27AAAA3AAAAA8AAAAAAAAAAQAgAAAAOAAAAGRycy9kb3ducmV2Lnht&#10;bFBLAQIUABQAAAAIAIdO4kAzLwWeOwAAADkAAAAQAAAAAAAAAAEAIAAAACABAABkcnMvc2hhcGV4&#10;bWwueG1sUEsFBgAAAAAGAAYAWwEAAMoDA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23C9B"/>
    <w:rsid w:val="0002584E"/>
    <w:rsid w:val="00062A17"/>
    <w:rsid w:val="00070291"/>
    <w:rsid w:val="0008370E"/>
    <w:rsid w:val="00092045"/>
    <w:rsid w:val="000956AC"/>
    <w:rsid w:val="000979EA"/>
    <w:rsid w:val="000A2A59"/>
    <w:rsid w:val="000A619A"/>
    <w:rsid w:val="000C057D"/>
    <w:rsid w:val="000C7E64"/>
    <w:rsid w:val="000D3625"/>
    <w:rsid w:val="000D49C3"/>
    <w:rsid w:val="000F18DC"/>
    <w:rsid w:val="001072B2"/>
    <w:rsid w:val="001158A5"/>
    <w:rsid w:val="001227D6"/>
    <w:rsid w:val="001242C2"/>
    <w:rsid w:val="00134EC4"/>
    <w:rsid w:val="0013601B"/>
    <w:rsid w:val="00157997"/>
    <w:rsid w:val="0016681B"/>
    <w:rsid w:val="00167F90"/>
    <w:rsid w:val="001B4407"/>
    <w:rsid w:val="001C4275"/>
    <w:rsid w:val="001E0B68"/>
    <w:rsid w:val="001E42D7"/>
    <w:rsid w:val="001E43D9"/>
    <w:rsid w:val="001E4486"/>
    <w:rsid w:val="001F55D3"/>
    <w:rsid w:val="00206029"/>
    <w:rsid w:val="00206592"/>
    <w:rsid w:val="0020795F"/>
    <w:rsid w:val="00212042"/>
    <w:rsid w:val="00216FEE"/>
    <w:rsid w:val="00247A95"/>
    <w:rsid w:val="00251D15"/>
    <w:rsid w:val="002C20FB"/>
    <w:rsid w:val="002D33DF"/>
    <w:rsid w:val="003058D1"/>
    <w:rsid w:val="00311A6E"/>
    <w:rsid w:val="00322921"/>
    <w:rsid w:val="003568CF"/>
    <w:rsid w:val="003601CF"/>
    <w:rsid w:val="003641EE"/>
    <w:rsid w:val="00373754"/>
    <w:rsid w:val="00381A68"/>
    <w:rsid w:val="003827D4"/>
    <w:rsid w:val="003A110A"/>
    <w:rsid w:val="003E2E15"/>
    <w:rsid w:val="003E3A4B"/>
    <w:rsid w:val="003E77E1"/>
    <w:rsid w:val="003F3400"/>
    <w:rsid w:val="004452D3"/>
    <w:rsid w:val="004469C5"/>
    <w:rsid w:val="00457D58"/>
    <w:rsid w:val="00491227"/>
    <w:rsid w:val="004A53ED"/>
    <w:rsid w:val="004C2A28"/>
    <w:rsid w:val="004D560C"/>
    <w:rsid w:val="004F22AE"/>
    <w:rsid w:val="005006D8"/>
    <w:rsid w:val="005204EA"/>
    <w:rsid w:val="00520B99"/>
    <w:rsid w:val="00534B98"/>
    <w:rsid w:val="005410C4"/>
    <w:rsid w:val="00543764"/>
    <w:rsid w:val="00573E5A"/>
    <w:rsid w:val="005765D4"/>
    <w:rsid w:val="00581EE5"/>
    <w:rsid w:val="005A2361"/>
    <w:rsid w:val="005F0591"/>
    <w:rsid w:val="00607929"/>
    <w:rsid w:val="006110F9"/>
    <w:rsid w:val="00615152"/>
    <w:rsid w:val="0062361A"/>
    <w:rsid w:val="006256D5"/>
    <w:rsid w:val="00636BCB"/>
    <w:rsid w:val="006448EA"/>
    <w:rsid w:val="00654E8E"/>
    <w:rsid w:val="00672153"/>
    <w:rsid w:val="00677470"/>
    <w:rsid w:val="00685C44"/>
    <w:rsid w:val="0068630F"/>
    <w:rsid w:val="00692513"/>
    <w:rsid w:val="006940CA"/>
    <w:rsid w:val="006947F4"/>
    <w:rsid w:val="006D7836"/>
    <w:rsid w:val="00723A6F"/>
    <w:rsid w:val="00750FF3"/>
    <w:rsid w:val="00751A5F"/>
    <w:rsid w:val="0076063A"/>
    <w:rsid w:val="00775D82"/>
    <w:rsid w:val="007762F7"/>
    <w:rsid w:val="0079196A"/>
    <w:rsid w:val="00797015"/>
    <w:rsid w:val="00810596"/>
    <w:rsid w:val="00812318"/>
    <w:rsid w:val="00836C13"/>
    <w:rsid w:val="00842E36"/>
    <w:rsid w:val="00847811"/>
    <w:rsid w:val="00847AEB"/>
    <w:rsid w:val="00855486"/>
    <w:rsid w:val="008737B0"/>
    <w:rsid w:val="00895D85"/>
    <w:rsid w:val="008972B1"/>
    <w:rsid w:val="008A7E25"/>
    <w:rsid w:val="008B117C"/>
    <w:rsid w:val="008B7A6F"/>
    <w:rsid w:val="008E58A6"/>
    <w:rsid w:val="00900728"/>
    <w:rsid w:val="0091163D"/>
    <w:rsid w:val="00925D4A"/>
    <w:rsid w:val="00941C08"/>
    <w:rsid w:val="00956555"/>
    <w:rsid w:val="00982E17"/>
    <w:rsid w:val="009864C5"/>
    <w:rsid w:val="009A301B"/>
    <w:rsid w:val="009B2DFC"/>
    <w:rsid w:val="009B44FC"/>
    <w:rsid w:val="009B6E5A"/>
    <w:rsid w:val="009C5A27"/>
    <w:rsid w:val="009D5373"/>
    <w:rsid w:val="009F50B3"/>
    <w:rsid w:val="00A076F7"/>
    <w:rsid w:val="00A445D2"/>
    <w:rsid w:val="00A73842"/>
    <w:rsid w:val="00A92FF7"/>
    <w:rsid w:val="00A93969"/>
    <w:rsid w:val="00A9467C"/>
    <w:rsid w:val="00AA3528"/>
    <w:rsid w:val="00AC3F19"/>
    <w:rsid w:val="00AC5D55"/>
    <w:rsid w:val="00AC7631"/>
    <w:rsid w:val="00AD6E35"/>
    <w:rsid w:val="00AE2997"/>
    <w:rsid w:val="00AF10A4"/>
    <w:rsid w:val="00AF3951"/>
    <w:rsid w:val="00B44495"/>
    <w:rsid w:val="00B44ABA"/>
    <w:rsid w:val="00B50805"/>
    <w:rsid w:val="00B51BFB"/>
    <w:rsid w:val="00B87F58"/>
    <w:rsid w:val="00BA2ECF"/>
    <w:rsid w:val="00BA60C8"/>
    <w:rsid w:val="00BE2F3E"/>
    <w:rsid w:val="00BF2156"/>
    <w:rsid w:val="00C05EFA"/>
    <w:rsid w:val="00C31192"/>
    <w:rsid w:val="00C61EBA"/>
    <w:rsid w:val="00C67F44"/>
    <w:rsid w:val="00C77DD2"/>
    <w:rsid w:val="00C904B5"/>
    <w:rsid w:val="00C9464F"/>
    <w:rsid w:val="00C9465D"/>
    <w:rsid w:val="00CB4D57"/>
    <w:rsid w:val="00CD1FCB"/>
    <w:rsid w:val="00CF13E6"/>
    <w:rsid w:val="00D03A19"/>
    <w:rsid w:val="00D04D97"/>
    <w:rsid w:val="00D31068"/>
    <w:rsid w:val="00D54321"/>
    <w:rsid w:val="00D7458C"/>
    <w:rsid w:val="00D85929"/>
    <w:rsid w:val="00D91FEE"/>
    <w:rsid w:val="00D93448"/>
    <w:rsid w:val="00DB1B18"/>
    <w:rsid w:val="00DC2567"/>
    <w:rsid w:val="00DC32EF"/>
    <w:rsid w:val="00DE4518"/>
    <w:rsid w:val="00E16ABB"/>
    <w:rsid w:val="00E35577"/>
    <w:rsid w:val="00E36BD7"/>
    <w:rsid w:val="00E52B39"/>
    <w:rsid w:val="00E57147"/>
    <w:rsid w:val="00E61B8F"/>
    <w:rsid w:val="00EA5907"/>
    <w:rsid w:val="00EB0536"/>
    <w:rsid w:val="00EB14BE"/>
    <w:rsid w:val="00EB5E2A"/>
    <w:rsid w:val="00EB7FD0"/>
    <w:rsid w:val="00EC016C"/>
    <w:rsid w:val="00EF2955"/>
    <w:rsid w:val="00F01DB7"/>
    <w:rsid w:val="00F04620"/>
    <w:rsid w:val="00F32DF5"/>
    <w:rsid w:val="00F3511C"/>
    <w:rsid w:val="00F41813"/>
    <w:rsid w:val="00F44956"/>
    <w:rsid w:val="00F56993"/>
    <w:rsid w:val="00FB6E09"/>
    <w:rsid w:val="00FD7D8D"/>
    <w:rsid w:val="00FE46A7"/>
    <w:rsid w:val="00FF38E9"/>
    <w:rsid w:val="00FF6D55"/>
    <w:rsid w:val="05730EFE"/>
    <w:rsid w:val="06122D00"/>
    <w:rsid w:val="07EF3225"/>
    <w:rsid w:val="08F15361"/>
    <w:rsid w:val="0A7E3B06"/>
    <w:rsid w:val="0F96F377"/>
    <w:rsid w:val="10EE674D"/>
    <w:rsid w:val="18A743F9"/>
    <w:rsid w:val="1A7C62D7"/>
    <w:rsid w:val="1CF6EE51"/>
    <w:rsid w:val="1F881C54"/>
    <w:rsid w:val="21435EFB"/>
    <w:rsid w:val="22853259"/>
    <w:rsid w:val="261F1FCA"/>
    <w:rsid w:val="32BE5A39"/>
    <w:rsid w:val="37E063EF"/>
    <w:rsid w:val="3FEF5558"/>
    <w:rsid w:val="43E265F8"/>
    <w:rsid w:val="445912F6"/>
    <w:rsid w:val="463B5BE5"/>
    <w:rsid w:val="46BA4C89"/>
    <w:rsid w:val="4F7D7C48"/>
    <w:rsid w:val="50671BFE"/>
    <w:rsid w:val="53000DBD"/>
    <w:rsid w:val="55D44081"/>
    <w:rsid w:val="59DE6302"/>
    <w:rsid w:val="5C26658A"/>
    <w:rsid w:val="60DC791A"/>
    <w:rsid w:val="61BC6012"/>
    <w:rsid w:val="646C63A9"/>
    <w:rsid w:val="64D18FEE"/>
    <w:rsid w:val="6AFA552A"/>
    <w:rsid w:val="6B2C58A2"/>
    <w:rsid w:val="6E9578DF"/>
    <w:rsid w:val="6E9E4922"/>
    <w:rsid w:val="72800351"/>
    <w:rsid w:val="7330151B"/>
    <w:rsid w:val="78115E9F"/>
    <w:rsid w:val="7BC9770C"/>
    <w:rsid w:val="7D99A297"/>
    <w:rsid w:val="7F580F02"/>
    <w:rsid w:val="AF3720E9"/>
    <w:rsid w:val="F3BFAE04"/>
    <w:rsid w:val="FF9E7627"/>
    <w:rsid w:val="FFDFE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1"/>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Autospacing="1" w:afterAutospacing="1"/>
      <w:jc w:val="left"/>
    </w:pPr>
    <w:rPr>
      <w:rFonts w:cs="Times New Roman"/>
      <w:kern w:val="0"/>
      <w:sz w:val="24"/>
    </w:rPr>
  </w:style>
  <w:style w:type="character" w:styleId="10">
    <w:name w:val="Strong"/>
    <w:basedOn w:val="9"/>
    <w:qFormat/>
    <w:uiPriority w:val="22"/>
    <w:rPr>
      <w:b/>
    </w:rPr>
  </w:style>
  <w:style w:type="character" w:styleId="11">
    <w:name w:val="FollowedHyperlink"/>
    <w:basedOn w:val="9"/>
    <w:unhideWhenUsed/>
    <w:qFormat/>
    <w:uiPriority w:val="99"/>
    <w:rPr>
      <w:color w:val="800080"/>
      <w:u w:val="single"/>
    </w:rPr>
  </w:style>
  <w:style w:type="character" w:styleId="12">
    <w:name w:val="Hyperlink"/>
    <w:basedOn w:val="9"/>
    <w:unhideWhenUsed/>
    <w:qFormat/>
    <w:uiPriority w:val="99"/>
    <w:rPr>
      <w:color w:val="0563C1" w:themeColor="hyperlink"/>
      <w:u w:val="single"/>
      <w14:textFill>
        <w14:solidFill>
          <w14:schemeClr w14:val="hlink"/>
        </w14:solidFill>
      </w14:textFill>
    </w:rPr>
  </w:style>
  <w:style w:type="character" w:customStyle="1" w:styleId="14">
    <w:name w:val="页眉 Char"/>
    <w:basedOn w:val="9"/>
    <w:link w:val="7"/>
    <w:qFormat/>
    <w:uiPriority w:val="99"/>
    <w:rPr>
      <w:sz w:val="18"/>
      <w:szCs w:val="18"/>
    </w:rPr>
  </w:style>
  <w:style w:type="character" w:customStyle="1" w:styleId="15">
    <w:name w:val="页脚 Char"/>
    <w:basedOn w:val="9"/>
    <w:link w:val="6"/>
    <w:qFormat/>
    <w:uiPriority w:val="99"/>
    <w:rPr>
      <w:sz w:val="18"/>
      <w:szCs w:val="18"/>
    </w:rPr>
  </w:style>
  <w:style w:type="paragraph" w:customStyle="1" w:styleId="16">
    <w:name w:val="List Paragraph"/>
    <w:basedOn w:val="1"/>
    <w:qFormat/>
    <w:uiPriority w:val="34"/>
    <w:pPr>
      <w:ind w:firstLine="420" w:firstLineChars="200"/>
    </w:pPr>
  </w:style>
  <w:style w:type="character" w:customStyle="1" w:styleId="17">
    <w:name w:val="标题 3 Char"/>
    <w:basedOn w:val="9"/>
    <w:link w:val="3"/>
    <w:qFormat/>
    <w:uiPriority w:val="9"/>
    <w:rPr>
      <w:rFonts w:ascii="宋体" w:hAnsi="宋体" w:eastAsia="宋体" w:cs="宋体"/>
      <w:b/>
      <w:bCs/>
      <w:kern w:val="0"/>
      <w:sz w:val="27"/>
      <w:szCs w:val="27"/>
    </w:rPr>
  </w:style>
  <w:style w:type="character" w:customStyle="1" w:styleId="18">
    <w:name w:val="Unresolved Mention"/>
    <w:basedOn w:val="9"/>
    <w:unhideWhenUsed/>
    <w:qFormat/>
    <w:uiPriority w:val="99"/>
    <w:rPr>
      <w:color w:val="808080"/>
      <w:shd w:val="clear" w:color="auto" w:fill="E6E6E6"/>
    </w:rPr>
  </w:style>
  <w:style w:type="character" w:customStyle="1" w:styleId="19">
    <w:name w:val="标题 1 Char"/>
    <w:basedOn w:val="9"/>
    <w:link w:val="2"/>
    <w:qFormat/>
    <w:uiPriority w:val="9"/>
    <w:rPr>
      <w:b/>
      <w:bCs/>
      <w:kern w:val="44"/>
      <w:sz w:val="44"/>
      <w:szCs w:val="44"/>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批注框文本 Char"/>
    <w:basedOn w:val="9"/>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png"/><Relationship Id="rId49" Type="http://schemas.openxmlformats.org/officeDocument/2006/relationships/image" Target="media/image47.png"/><Relationship Id="rId48" Type="http://schemas.openxmlformats.org/officeDocument/2006/relationships/image" Target="media/image46.png"/><Relationship Id="rId47" Type="http://schemas.openxmlformats.org/officeDocument/2006/relationships/image" Target="media/image45.jpeg"/><Relationship Id="rId46" Type="http://schemas.openxmlformats.org/officeDocument/2006/relationships/image" Target="media/image44.jpeg"/><Relationship Id="rId45" Type="http://schemas.openxmlformats.org/officeDocument/2006/relationships/image" Target="media/image43.jpe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983</Words>
  <Characters>5608</Characters>
  <Lines>46</Lines>
  <Paragraphs>13</Paragraphs>
  <ScaleCrop>false</ScaleCrop>
  <LinksUpToDate>false</LinksUpToDate>
  <CharactersWithSpaces>6578</CharactersWithSpaces>
  <Application>WPS Office_1.0.0.1087_F1E327BC-269C-435d-A152-05C5408002CA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2017-06-27T09:06:00Z</dcterms:created>
  <dc:creator>黄正纲</dc:creator>
  <cp:lastModifiedBy>zhanxiying</cp:lastModifiedBy>
  <dcterms:modified xsi:type="dcterms:W3CDTF">2019-03-11T19:21:02Z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